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6B72" w14:textId="06088034" w:rsidR="00990B4D" w:rsidRPr="00135FC1" w:rsidRDefault="005F3D74" w:rsidP="00E86F9B">
      <w:pPr>
        <w:shd w:val="clear" w:color="auto" w:fill="2C75FF"/>
        <w:spacing w:after="0"/>
        <w:jc w:val="center"/>
        <w:rPr>
          <w:rFonts w:asciiTheme="minorBidi" w:hAnsiTheme="minorBidi"/>
          <w:b/>
          <w:bCs/>
          <w:color w:val="FFFFFF" w:themeColor="background1"/>
          <w:sz w:val="32"/>
          <w:szCs w:val="32"/>
        </w:rPr>
      </w:pPr>
      <w:r w:rsidRPr="00135FC1">
        <w:rPr>
          <w:rFonts w:asciiTheme="minorBidi" w:hAnsiTheme="minorBidi"/>
          <w:b/>
          <w:bCs/>
          <w:color w:val="FFFFFF" w:themeColor="background1"/>
          <w:sz w:val="32"/>
          <w:szCs w:val="32"/>
        </w:rPr>
        <w:t xml:space="preserve">Appel à Projet </w:t>
      </w:r>
      <w:r w:rsidR="00E86F9B" w:rsidRPr="00135FC1">
        <w:rPr>
          <w:rFonts w:asciiTheme="minorBidi" w:hAnsiTheme="minorBidi"/>
          <w:b/>
          <w:bCs/>
          <w:color w:val="FFFFFF" w:themeColor="background1"/>
          <w:sz w:val="32"/>
          <w:szCs w:val="32"/>
        </w:rPr>
        <w:t xml:space="preserve">de </w:t>
      </w:r>
      <w:proofErr w:type="spellStart"/>
      <w:r w:rsidRPr="00135FC1">
        <w:rPr>
          <w:rFonts w:asciiTheme="minorBidi" w:hAnsiTheme="minorBidi"/>
          <w:b/>
          <w:bCs/>
          <w:color w:val="FFFFFF" w:themeColor="background1"/>
          <w:sz w:val="32"/>
          <w:szCs w:val="32"/>
        </w:rPr>
        <w:t>REcherche</w:t>
      </w:r>
      <w:proofErr w:type="spellEnd"/>
      <w:r w:rsidRPr="00135FC1">
        <w:rPr>
          <w:rFonts w:asciiTheme="minorBidi" w:hAnsiTheme="minorBidi"/>
          <w:b/>
          <w:bCs/>
          <w:color w:val="FFFFFF" w:themeColor="background1"/>
          <w:sz w:val="32"/>
          <w:szCs w:val="32"/>
        </w:rPr>
        <w:t xml:space="preserve"> en </w:t>
      </w:r>
      <w:proofErr w:type="spellStart"/>
      <w:r w:rsidRPr="00135FC1">
        <w:rPr>
          <w:rFonts w:asciiTheme="minorBidi" w:hAnsiTheme="minorBidi"/>
          <w:b/>
          <w:bCs/>
          <w:color w:val="FFFFFF" w:themeColor="background1"/>
          <w:sz w:val="32"/>
          <w:szCs w:val="32"/>
        </w:rPr>
        <w:t>S</w:t>
      </w:r>
      <w:r w:rsidR="00627CB8" w:rsidRPr="00135FC1">
        <w:rPr>
          <w:rFonts w:asciiTheme="minorBidi" w:hAnsiTheme="minorBidi"/>
          <w:b/>
          <w:bCs/>
          <w:color w:val="FFFFFF" w:themeColor="background1"/>
          <w:sz w:val="32"/>
          <w:szCs w:val="32"/>
        </w:rPr>
        <w:t>O</w:t>
      </w:r>
      <w:r w:rsidRPr="00135FC1">
        <w:rPr>
          <w:rFonts w:asciiTheme="minorBidi" w:hAnsiTheme="minorBidi"/>
          <w:b/>
          <w:bCs/>
          <w:color w:val="FFFFFF" w:themeColor="background1"/>
          <w:sz w:val="32"/>
          <w:szCs w:val="32"/>
        </w:rPr>
        <w:t>ins</w:t>
      </w:r>
      <w:proofErr w:type="spellEnd"/>
      <w:r w:rsidRPr="00135FC1">
        <w:rPr>
          <w:rFonts w:asciiTheme="minorBidi" w:hAnsiTheme="minorBidi"/>
          <w:b/>
          <w:bCs/>
          <w:color w:val="FFFFFF" w:themeColor="background1"/>
          <w:sz w:val="32"/>
          <w:szCs w:val="32"/>
        </w:rPr>
        <w:t xml:space="preserve"> (« APRES</w:t>
      </w:r>
      <w:r w:rsidR="00627CB8" w:rsidRPr="00135FC1">
        <w:rPr>
          <w:rFonts w:asciiTheme="minorBidi" w:hAnsiTheme="minorBidi"/>
          <w:b/>
          <w:bCs/>
          <w:color w:val="FFFFFF" w:themeColor="background1"/>
          <w:sz w:val="32"/>
          <w:szCs w:val="32"/>
        </w:rPr>
        <w:t>O</w:t>
      </w:r>
      <w:r w:rsidRPr="00135FC1">
        <w:rPr>
          <w:rFonts w:asciiTheme="minorBidi" w:hAnsiTheme="minorBidi"/>
          <w:b/>
          <w:bCs/>
          <w:color w:val="FFFFFF" w:themeColor="background1"/>
          <w:sz w:val="32"/>
          <w:szCs w:val="32"/>
        </w:rPr>
        <w:t> »)</w:t>
      </w:r>
    </w:p>
    <w:p w14:paraId="7F7CC0C4" w14:textId="7EA6D6BE" w:rsidR="005F3D74" w:rsidRPr="00135FC1" w:rsidRDefault="00E86F9B" w:rsidP="00E86F9B">
      <w:pPr>
        <w:shd w:val="clear" w:color="auto" w:fill="2C75FF"/>
        <w:spacing w:after="0"/>
        <w:jc w:val="center"/>
        <w:rPr>
          <w:rFonts w:asciiTheme="minorBidi" w:hAnsiTheme="minorBidi"/>
          <w:b/>
          <w:bCs/>
          <w:color w:val="FFFFFF" w:themeColor="background1"/>
          <w:sz w:val="32"/>
          <w:szCs w:val="32"/>
        </w:rPr>
      </w:pPr>
      <w:r w:rsidRPr="00135FC1">
        <w:rPr>
          <w:rFonts w:asciiTheme="minorBidi" w:hAnsiTheme="minorBidi"/>
          <w:b/>
          <w:bCs/>
          <w:color w:val="FFFFFF" w:themeColor="background1"/>
          <w:sz w:val="32"/>
          <w:szCs w:val="32"/>
        </w:rPr>
        <w:t xml:space="preserve">Edition </w:t>
      </w:r>
      <w:r w:rsidR="00314C11" w:rsidRPr="00135FC1">
        <w:rPr>
          <w:rFonts w:asciiTheme="minorBidi" w:hAnsiTheme="minorBidi"/>
          <w:b/>
          <w:bCs/>
          <w:color w:val="FFFFFF" w:themeColor="background1"/>
          <w:sz w:val="32"/>
          <w:szCs w:val="32"/>
        </w:rPr>
        <w:t>202</w:t>
      </w:r>
      <w:r w:rsidR="00135FC1" w:rsidRPr="00135FC1">
        <w:rPr>
          <w:rFonts w:asciiTheme="minorBidi" w:hAnsiTheme="minorBidi"/>
          <w:b/>
          <w:bCs/>
          <w:color w:val="FFFFFF" w:themeColor="background1"/>
          <w:sz w:val="32"/>
          <w:szCs w:val="32"/>
        </w:rPr>
        <w:t>6</w:t>
      </w:r>
    </w:p>
    <w:p w14:paraId="6DCCD47E" w14:textId="77777777" w:rsidR="00E86F9B" w:rsidRPr="00135FC1" w:rsidRDefault="00E86F9B" w:rsidP="00E86F9B">
      <w:pPr>
        <w:shd w:val="clear" w:color="auto" w:fill="2C75FF"/>
        <w:spacing w:after="0"/>
        <w:jc w:val="center"/>
        <w:rPr>
          <w:rFonts w:asciiTheme="minorBidi" w:hAnsiTheme="minorBidi"/>
          <w:b/>
          <w:bCs/>
          <w:color w:val="FFFFFF" w:themeColor="background1"/>
          <w:sz w:val="32"/>
          <w:szCs w:val="32"/>
        </w:rPr>
      </w:pPr>
    </w:p>
    <w:p w14:paraId="62C7B16D" w14:textId="67F56F80" w:rsidR="00F82BF0" w:rsidRPr="00135FC1" w:rsidRDefault="00F82BF0" w:rsidP="00E86F9B">
      <w:pPr>
        <w:shd w:val="clear" w:color="auto" w:fill="2C75FF"/>
        <w:spacing w:after="0"/>
        <w:jc w:val="center"/>
        <w:rPr>
          <w:rFonts w:asciiTheme="minorBidi" w:hAnsiTheme="minorBidi"/>
          <w:b/>
          <w:bCs/>
          <w:color w:val="FFFFFF" w:themeColor="background1"/>
          <w:sz w:val="32"/>
          <w:szCs w:val="32"/>
        </w:rPr>
      </w:pPr>
      <w:r w:rsidRPr="00135FC1">
        <w:rPr>
          <w:rFonts w:asciiTheme="minorBidi" w:hAnsiTheme="minorBidi"/>
          <w:b/>
          <w:bCs/>
          <w:color w:val="FFFFFF" w:themeColor="background1"/>
          <w:sz w:val="32"/>
          <w:szCs w:val="32"/>
        </w:rPr>
        <w:t>Guide d’instructions</w:t>
      </w:r>
    </w:p>
    <w:p w14:paraId="6FFC24CC" w14:textId="77777777" w:rsidR="00C47E02" w:rsidRPr="00E642A8" w:rsidRDefault="00C47E02" w:rsidP="000F1D6C">
      <w:pPr>
        <w:spacing w:after="0" w:line="240" w:lineRule="auto"/>
        <w:rPr>
          <w:rFonts w:asciiTheme="minorBidi" w:hAnsiTheme="minorBidi"/>
        </w:rPr>
      </w:pPr>
    </w:p>
    <w:p w14:paraId="52F999B5" w14:textId="740F4621" w:rsidR="00754985" w:rsidRPr="00E86F9B" w:rsidRDefault="00CD3EAB" w:rsidP="00E86F9B">
      <w:pPr>
        <w:pStyle w:val="Titre1"/>
      </w:pPr>
      <w:r w:rsidRPr="00E86F9B">
        <w:t>OBJECTIFS</w:t>
      </w:r>
    </w:p>
    <w:p w14:paraId="4C8A8C58" w14:textId="39F46CDA" w:rsidR="00713697" w:rsidRPr="00B967B1" w:rsidRDefault="00713697" w:rsidP="000F1D6C">
      <w:pPr>
        <w:autoSpaceDE w:val="0"/>
        <w:autoSpaceDN w:val="0"/>
        <w:adjustRightInd w:val="0"/>
        <w:spacing w:after="0" w:line="240" w:lineRule="auto"/>
        <w:jc w:val="both"/>
        <w:rPr>
          <w:rFonts w:asciiTheme="minorBidi" w:hAnsiTheme="minorBidi"/>
          <w:b/>
          <w:bCs/>
        </w:rPr>
      </w:pPr>
      <w:bookmarkStart w:id="0" w:name="_Hlk126834798"/>
      <w:r w:rsidRPr="00B967B1">
        <w:rPr>
          <w:rFonts w:asciiTheme="minorBidi" w:hAnsiTheme="minorBidi"/>
          <w:b/>
          <w:bCs/>
        </w:rPr>
        <w:t>L</w:t>
      </w:r>
      <w:r w:rsidR="00617F2E" w:rsidRPr="00B967B1">
        <w:rPr>
          <w:rFonts w:asciiTheme="minorBidi" w:hAnsiTheme="minorBidi"/>
          <w:b/>
          <w:bCs/>
        </w:rPr>
        <w:t>’</w:t>
      </w:r>
      <w:r w:rsidRPr="00B967B1">
        <w:rPr>
          <w:rFonts w:asciiTheme="minorBidi" w:hAnsiTheme="minorBidi"/>
          <w:b/>
          <w:bCs/>
        </w:rPr>
        <w:t xml:space="preserve">APRESO a pour objectif la production de connaissances scientifiques </w:t>
      </w:r>
      <w:r w:rsidR="00153774" w:rsidRPr="00B967B1">
        <w:rPr>
          <w:rFonts w:asciiTheme="minorBidi" w:hAnsiTheme="minorBidi"/>
          <w:b/>
          <w:bCs/>
        </w:rPr>
        <w:t xml:space="preserve">utilisables dans les prises de décisions ou les pratiques </w:t>
      </w:r>
      <w:r w:rsidR="00153774" w:rsidRPr="00B967B1">
        <w:rPr>
          <w:rFonts w:asciiTheme="minorBidi" w:hAnsiTheme="minorBidi"/>
          <w:b/>
          <w:bCs/>
          <w:u w:val="single"/>
        </w:rPr>
        <w:t>d</w:t>
      </w:r>
      <w:r w:rsidRPr="00B967B1">
        <w:rPr>
          <w:rFonts w:asciiTheme="minorBidi" w:hAnsiTheme="minorBidi"/>
          <w:b/>
          <w:bCs/>
          <w:u w:val="single"/>
        </w:rPr>
        <w:t>es auxiliaires médicaux</w:t>
      </w:r>
      <w:r w:rsidR="00B04059" w:rsidRPr="00B967B1">
        <w:rPr>
          <w:rFonts w:asciiTheme="minorBidi" w:hAnsiTheme="minorBidi"/>
          <w:b/>
          <w:bCs/>
        </w:rPr>
        <w:t xml:space="preserve"> -</w:t>
      </w:r>
      <w:r w:rsidR="005320FF" w:rsidRPr="00B967B1">
        <w:rPr>
          <w:rFonts w:asciiTheme="minorBidi" w:hAnsiTheme="minorBidi"/>
          <w:b/>
          <w:bCs/>
        </w:rPr>
        <w:t xml:space="preserve"> tels que définis par le livre III du Code de la Santé Publique (CSP), c’est-à-dire : </w:t>
      </w:r>
      <w:r w:rsidR="00387909" w:rsidRPr="00B967B1">
        <w:rPr>
          <w:rFonts w:asciiTheme="minorBidi" w:hAnsiTheme="minorBidi"/>
          <w:b/>
          <w:bCs/>
        </w:rPr>
        <w:t>infirmiers</w:t>
      </w:r>
      <w:r w:rsidR="00012A95" w:rsidRPr="00B967B1">
        <w:rPr>
          <w:rFonts w:asciiTheme="minorBidi" w:hAnsiTheme="minorBidi"/>
          <w:b/>
          <w:bCs/>
        </w:rPr>
        <w:t xml:space="preserve">, </w:t>
      </w:r>
      <w:r w:rsidR="00387909" w:rsidRPr="00B967B1">
        <w:rPr>
          <w:rFonts w:asciiTheme="minorBidi" w:hAnsiTheme="minorBidi"/>
          <w:b/>
          <w:bCs/>
        </w:rPr>
        <w:t>masseurs</w:t>
      </w:r>
      <w:r w:rsidR="00012A95" w:rsidRPr="00B967B1">
        <w:rPr>
          <w:rFonts w:asciiTheme="minorBidi" w:hAnsiTheme="minorBidi"/>
          <w:b/>
          <w:bCs/>
        </w:rPr>
        <w:t xml:space="preserve">-kinésithérapeutes, </w:t>
      </w:r>
      <w:r w:rsidR="00387909" w:rsidRPr="00B967B1">
        <w:rPr>
          <w:rFonts w:asciiTheme="minorBidi" w:hAnsiTheme="minorBidi"/>
          <w:b/>
          <w:bCs/>
        </w:rPr>
        <w:t>pédicures</w:t>
      </w:r>
      <w:r w:rsidR="00012A95" w:rsidRPr="00B967B1">
        <w:rPr>
          <w:rFonts w:asciiTheme="minorBidi" w:hAnsiTheme="minorBidi"/>
          <w:b/>
          <w:bCs/>
        </w:rPr>
        <w:t>-podologue</w:t>
      </w:r>
      <w:r w:rsidR="00387909" w:rsidRPr="00B967B1">
        <w:rPr>
          <w:rFonts w:asciiTheme="minorBidi" w:hAnsiTheme="minorBidi"/>
          <w:b/>
          <w:bCs/>
        </w:rPr>
        <w:t>s</w:t>
      </w:r>
      <w:r w:rsidR="00012A95" w:rsidRPr="00B967B1">
        <w:rPr>
          <w:rFonts w:asciiTheme="minorBidi" w:hAnsiTheme="minorBidi"/>
          <w:b/>
          <w:bCs/>
        </w:rPr>
        <w:t xml:space="preserve">, </w:t>
      </w:r>
      <w:r w:rsidR="00387909" w:rsidRPr="00B967B1">
        <w:rPr>
          <w:rFonts w:asciiTheme="minorBidi" w:hAnsiTheme="minorBidi"/>
          <w:b/>
          <w:bCs/>
        </w:rPr>
        <w:t>ergothérapeutes</w:t>
      </w:r>
      <w:r w:rsidR="00012A95" w:rsidRPr="00B967B1">
        <w:rPr>
          <w:rFonts w:asciiTheme="minorBidi" w:hAnsiTheme="minorBidi"/>
          <w:b/>
          <w:bCs/>
        </w:rPr>
        <w:t xml:space="preserve">, </w:t>
      </w:r>
      <w:r w:rsidR="00387909" w:rsidRPr="00B967B1">
        <w:rPr>
          <w:rFonts w:asciiTheme="minorBidi" w:hAnsiTheme="minorBidi"/>
          <w:b/>
          <w:bCs/>
        </w:rPr>
        <w:t>psychomotriciens</w:t>
      </w:r>
      <w:r w:rsidR="00012A95" w:rsidRPr="00B967B1">
        <w:rPr>
          <w:rFonts w:asciiTheme="minorBidi" w:hAnsiTheme="minorBidi"/>
          <w:b/>
          <w:bCs/>
        </w:rPr>
        <w:t xml:space="preserve">, </w:t>
      </w:r>
      <w:r w:rsidR="00387909" w:rsidRPr="00B967B1">
        <w:rPr>
          <w:rFonts w:asciiTheme="minorBidi" w:hAnsiTheme="minorBidi"/>
          <w:b/>
          <w:bCs/>
        </w:rPr>
        <w:t>orthophonistes</w:t>
      </w:r>
      <w:r w:rsidR="007B4CAE" w:rsidRPr="00B967B1">
        <w:rPr>
          <w:rFonts w:asciiTheme="minorBidi" w:hAnsiTheme="minorBidi"/>
          <w:b/>
          <w:bCs/>
        </w:rPr>
        <w:t xml:space="preserve">, </w:t>
      </w:r>
      <w:r w:rsidR="00387909" w:rsidRPr="00B967B1">
        <w:rPr>
          <w:rFonts w:asciiTheme="minorBidi" w:hAnsiTheme="minorBidi"/>
          <w:b/>
          <w:bCs/>
        </w:rPr>
        <w:t>orthoptistes</w:t>
      </w:r>
      <w:r w:rsidR="00012A95" w:rsidRPr="00B967B1">
        <w:rPr>
          <w:rFonts w:asciiTheme="minorBidi" w:hAnsiTheme="minorBidi"/>
          <w:b/>
          <w:bCs/>
        </w:rPr>
        <w:t xml:space="preserve">, </w:t>
      </w:r>
      <w:r w:rsidR="00387909" w:rsidRPr="00B967B1">
        <w:rPr>
          <w:rFonts w:asciiTheme="minorBidi" w:hAnsiTheme="minorBidi"/>
          <w:b/>
          <w:bCs/>
        </w:rPr>
        <w:t xml:space="preserve">manipulateurs </w:t>
      </w:r>
      <w:r w:rsidR="00012A95" w:rsidRPr="00B967B1">
        <w:rPr>
          <w:rFonts w:asciiTheme="minorBidi" w:hAnsiTheme="minorBidi"/>
          <w:b/>
          <w:bCs/>
        </w:rPr>
        <w:t xml:space="preserve">d'électroradiologie médicale, </w:t>
      </w:r>
      <w:r w:rsidR="00387909" w:rsidRPr="00B967B1">
        <w:rPr>
          <w:rFonts w:asciiTheme="minorBidi" w:hAnsiTheme="minorBidi"/>
          <w:b/>
          <w:bCs/>
        </w:rPr>
        <w:t xml:space="preserve">techniciens </w:t>
      </w:r>
      <w:r w:rsidR="00D00FD9" w:rsidRPr="00B967B1">
        <w:rPr>
          <w:rFonts w:asciiTheme="minorBidi" w:hAnsiTheme="minorBidi"/>
          <w:b/>
          <w:bCs/>
        </w:rPr>
        <w:t xml:space="preserve">de laboratoire médical, </w:t>
      </w:r>
      <w:r w:rsidR="00387909" w:rsidRPr="00B967B1">
        <w:rPr>
          <w:rFonts w:asciiTheme="minorBidi" w:hAnsiTheme="minorBidi"/>
          <w:b/>
          <w:bCs/>
        </w:rPr>
        <w:t>audioprothésistes</w:t>
      </w:r>
      <w:r w:rsidR="00012A95" w:rsidRPr="00B967B1">
        <w:rPr>
          <w:rFonts w:asciiTheme="minorBidi" w:hAnsiTheme="minorBidi"/>
          <w:b/>
          <w:bCs/>
        </w:rPr>
        <w:t xml:space="preserve">, </w:t>
      </w:r>
      <w:r w:rsidR="00387909" w:rsidRPr="00B967B1">
        <w:rPr>
          <w:rFonts w:asciiTheme="minorBidi" w:hAnsiTheme="minorBidi"/>
          <w:b/>
          <w:bCs/>
        </w:rPr>
        <w:t>opticiens</w:t>
      </w:r>
      <w:r w:rsidR="00012A95" w:rsidRPr="00B967B1">
        <w:rPr>
          <w:rFonts w:asciiTheme="minorBidi" w:hAnsiTheme="minorBidi"/>
          <w:b/>
          <w:bCs/>
        </w:rPr>
        <w:t>-lunetier</w:t>
      </w:r>
      <w:r w:rsidR="00D00FD9" w:rsidRPr="00B967B1">
        <w:rPr>
          <w:rFonts w:asciiTheme="minorBidi" w:hAnsiTheme="minorBidi"/>
          <w:b/>
          <w:bCs/>
        </w:rPr>
        <w:t>s</w:t>
      </w:r>
      <w:r w:rsidR="00012A95" w:rsidRPr="00B967B1">
        <w:rPr>
          <w:rFonts w:asciiTheme="minorBidi" w:hAnsiTheme="minorBidi"/>
          <w:b/>
          <w:bCs/>
        </w:rPr>
        <w:t xml:space="preserve">, </w:t>
      </w:r>
      <w:r w:rsidR="00387909" w:rsidRPr="00B967B1">
        <w:rPr>
          <w:rFonts w:asciiTheme="minorBidi" w:hAnsiTheme="minorBidi"/>
          <w:b/>
          <w:bCs/>
        </w:rPr>
        <w:t xml:space="preserve">prothésistes </w:t>
      </w:r>
      <w:r w:rsidR="00012A95" w:rsidRPr="00B967B1">
        <w:rPr>
          <w:rFonts w:asciiTheme="minorBidi" w:hAnsiTheme="minorBidi"/>
          <w:b/>
          <w:bCs/>
        </w:rPr>
        <w:t>et orthésiste</w:t>
      </w:r>
      <w:r w:rsidR="00D00FD9" w:rsidRPr="00B967B1">
        <w:rPr>
          <w:rFonts w:asciiTheme="minorBidi" w:hAnsiTheme="minorBidi"/>
          <w:b/>
          <w:bCs/>
        </w:rPr>
        <w:t>s</w:t>
      </w:r>
      <w:r w:rsidR="000754DE" w:rsidRPr="00B967B1">
        <w:rPr>
          <w:rFonts w:asciiTheme="minorBidi" w:hAnsiTheme="minorBidi"/>
          <w:b/>
          <w:bCs/>
        </w:rPr>
        <w:t xml:space="preserve"> et</w:t>
      </w:r>
      <w:r w:rsidR="00012A95" w:rsidRPr="00B967B1">
        <w:rPr>
          <w:rFonts w:asciiTheme="minorBidi" w:hAnsiTheme="minorBidi"/>
          <w:b/>
          <w:bCs/>
        </w:rPr>
        <w:t xml:space="preserve"> </w:t>
      </w:r>
      <w:r w:rsidR="00387909" w:rsidRPr="00B967B1">
        <w:rPr>
          <w:rFonts w:asciiTheme="minorBidi" w:hAnsiTheme="minorBidi"/>
          <w:b/>
          <w:bCs/>
        </w:rPr>
        <w:t>diététiciens</w:t>
      </w:r>
      <w:r w:rsidR="00B04059" w:rsidRPr="00B967B1">
        <w:rPr>
          <w:rFonts w:asciiTheme="minorBidi" w:hAnsiTheme="minorBidi"/>
          <w:b/>
          <w:bCs/>
        </w:rPr>
        <w:t xml:space="preserve"> -</w:t>
      </w:r>
      <w:r w:rsidR="00DC4FDF" w:rsidRPr="00B967B1">
        <w:rPr>
          <w:rFonts w:asciiTheme="minorBidi" w:hAnsiTheme="minorBidi"/>
          <w:b/>
          <w:bCs/>
        </w:rPr>
        <w:t xml:space="preserve"> </w:t>
      </w:r>
      <w:r w:rsidR="00DC4FDF" w:rsidRPr="00B967B1">
        <w:rPr>
          <w:rFonts w:asciiTheme="minorBidi" w:hAnsiTheme="minorBidi"/>
          <w:b/>
          <w:bCs/>
          <w:u w:val="single"/>
        </w:rPr>
        <w:t xml:space="preserve">et </w:t>
      </w:r>
      <w:r w:rsidR="00866D35" w:rsidRPr="00B967B1">
        <w:rPr>
          <w:rFonts w:asciiTheme="minorBidi" w:hAnsiTheme="minorBidi"/>
          <w:b/>
          <w:bCs/>
          <w:u w:val="single"/>
        </w:rPr>
        <w:t>d</w:t>
      </w:r>
      <w:r w:rsidR="00DC4FDF" w:rsidRPr="00B967B1">
        <w:rPr>
          <w:rFonts w:asciiTheme="minorBidi" w:hAnsiTheme="minorBidi"/>
          <w:b/>
          <w:bCs/>
          <w:u w:val="single"/>
        </w:rPr>
        <w:t>es titulaires de diplômes permettant l'usage professionnel du titre de psychologue</w:t>
      </w:r>
      <w:r w:rsidR="00387909" w:rsidRPr="00B967B1">
        <w:rPr>
          <w:rFonts w:asciiTheme="minorBidi" w:hAnsiTheme="minorBidi"/>
          <w:b/>
          <w:bCs/>
        </w:rPr>
        <w:t>.</w:t>
      </w:r>
    </w:p>
    <w:p w14:paraId="7A36F2C4" w14:textId="77777777" w:rsidR="00713697" w:rsidRPr="00B967B1" w:rsidRDefault="00713697" w:rsidP="000F1D6C">
      <w:pPr>
        <w:autoSpaceDE w:val="0"/>
        <w:autoSpaceDN w:val="0"/>
        <w:adjustRightInd w:val="0"/>
        <w:spacing w:after="0" w:line="240" w:lineRule="auto"/>
        <w:jc w:val="both"/>
        <w:rPr>
          <w:rFonts w:asciiTheme="minorBidi" w:hAnsiTheme="minorBidi"/>
          <w:b/>
          <w:bCs/>
        </w:rPr>
      </w:pPr>
    </w:p>
    <w:p w14:paraId="6F5DEB58" w14:textId="22A49A50" w:rsidR="006E2D3B" w:rsidRPr="00B967B1" w:rsidRDefault="00153774" w:rsidP="00153774">
      <w:pPr>
        <w:spacing w:after="0" w:line="240" w:lineRule="auto"/>
        <w:jc w:val="both"/>
        <w:rPr>
          <w:rFonts w:asciiTheme="minorBidi" w:hAnsiTheme="minorBidi"/>
          <w:b/>
          <w:bCs/>
        </w:rPr>
      </w:pPr>
      <w:r w:rsidRPr="00B967B1">
        <w:rPr>
          <w:rFonts w:asciiTheme="minorBidi" w:hAnsiTheme="minorBidi"/>
          <w:b/>
          <w:bCs/>
        </w:rPr>
        <w:t>Les résultats des connaissances produites pouvant être utiles à l’ensemble des professionnels de santé.</w:t>
      </w:r>
    </w:p>
    <w:bookmarkEnd w:id="0"/>
    <w:p w14:paraId="1FC0C41C" w14:textId="77777777" w:rsidR="00153774" w:rsidRPr="00E642A8" w:rsidRDefault="00153774" w:rsidP="000F1D6C">
      <w:pPr>
        <w:spacing w:after="0" w:line="240" w:lineRule="auto"/>
        <w:rPr>
          <w:rFonts w:asciiTheme="minorBidi" w:hAnsiTheme="minorBidi"/>
        </w:rPr>
      </w:pPr>
    </w:p>
    <w:p w14:paraId="74FB8397" w14:textId="51086CAC" w:rsidR="005F3D74" w:rsidRPr="00E642A8" w:rsidRDefault="00D317AB" w:rsidP="00E86F9B">
      <w:pPr>
        <w:pStyle w:val="Titre1"/>
      </w:pPr>
      <w:bookmarkStart w:id="1" w:name="_Ref190277379"/>
      <w:r w:rsidRPr="00E642A8">
        <w:t xml:space="preserve">VOLETS DE </w:t>
      </w:r>
      <w:r w:rsidR="00EC4C40" w:rsidRPr="00E642A8">
        <w:t>l’AAP</w:t>
      </w:r>
      <w:bookmarkEnd w:id="1"/>
      <w:r w:rsidR="00CD3594" w:rsidRPr="00E642A8">
        <w:t xml:space="preserve"> </w:t>
      </w:r>
    </w:p>
    <w:p w14:paraId="77502154" w14:textId="2E470EDB" w:rsidR="00D27198" w:rsidRPr="00AA0AC8" w:rsidRDefault="00D27198" w:rsidP="00D27198">
      <w:pPr>
        <w:autoSpaceDE w:val="0"/>
        <w:autoSpaceDN w:val="0"/>
        <w:adjustRightInd w:val="0"/>
        <w:spacing w:after="0" w:line="240" w:lineRule="auto"/>
        <w:jc w:val="both"/>
        <w:rPr>
          <w:rFonts w:asciiTheme="minorBidi" w:hAnsiTheme="minorBidi"/>
          <w:b/>
          <w:bCs/>
        </w:rPr>
      </w:pPr>
      <w:r w:rsidRPr="00E642A8">
        <w:rPr>
          <w:rFonts w:asciiTheme="minorBidi" w:hAnsiTheme="minorBidi"/>
        </w:rPr>
        <w:t xml:space="preserve">Avec le </w:t>
      </w:r>
      <w:r w:rsidR="000633CD" w:rsidRPr="00E642A8">
        <w:rPr>
          <w:rFonts w:asciiTheme="minorBidi" w:hAnsiTheme="minorBidi"/>
        </w:rPr>
        <w:t>cofinancement</w:t>
      </w:r>
      <w:r w:rsidRPr="00E642A8">
        <w:rPr>
          <w:rFonts w:asciiTheme="minorBidi" w:hAnsiTheme="minorBidi"/>
        </w:rPr>
        <w:t xml:space="preserve"> de l’ARS Île-de-France, le GIRCI Île-de-France (IDF) lance la </w:t>
      </w:r>
      <w:r w:rsidR="00831217">
        <w:rPr>
          <w:rFonts w:asciiTheme="minorBidi" w:hAnsiTheme="minorBidi"/>
        </w:rPr>
        <w:t>6</w:t>
      </w:r>
      <w:r w:rsidRPr="00E642A8">
        <w:rPr>
          <w:rFonts w:asciiTheme="minorBidi" w:hAnsiTheme="minorBidi"/>
          <w:vertAlign w:val="superscript"/>
        </w:rPr>
        <w:t>e</w:t>
      </w:r>
      <w:r w:rsidRPr="00E642A8">
        <w:rPr>
          <w:rFonts w:asciiTheme="minorBidi" w:hAnsiTheme="minorBidi"/>
        </w:rPr>
        <w:t xml:space="preserve"> édition de l’appel à projets de recherche en soins</w:t>
      </w:r>
      <w:r w:rsidR="00BC32DD" w:rsidRPr="00E642A8">
        <w:rPr>
          <w:rFonts w:asciiTheme="minorBidi" w:hAnsiTheme="minorBidi"/>
        </w:rPr>
        <w:t xml:space="preserve"> (APRESO)</w:t>
      </w:r>
      <w:r w:rsidR="00AA0AC8">
        <w:rPr>
          <w:rFonts w:asciiTheme="minorBidi" w:hAnsiTheme="minorBidi"/>
        </w:rPr>
        <w:t xml:space="preserve"> </w:t>
      </w:r>
      <w:r w:rsidR="00AA0AC8" w:rsidRPr="00AA0AC8">
        <w:rPr>
          <w:rFonts w:asciiTheme="minorBidi" w:hAnsiTheme="minorBidi"/>
          <w:b/>
          <w:bCs/>
        </w:rPr>
        <w:t>financé à hauteur d’un montant maximal de 663 000€</w:t>
      </w:r>
      <w:r w:rsidR="00601C6D">
        <w:rPr>
          <w:rFonts w:asciiTheme="minorBidi" w:hAnsiTheme="minorBidi"/>
          <w:b/>
          <w:bCs/>
        </w:rPr>
        <w:t>.</w:t>
      </w:r>
    </w:p>
    <w:p w14:paraId="20ED82ED" w14:textId="77777777" w:rsidR="00D27198" w:rsidRPr="00E642A8" w:rsidRDefault="00D27198" w:rsidP="000F1D6C">
      <w:pPr>
        <w:autoSpaceDE w:val="0"/>
        <w:autoSpaceDN w:val="0"/>
        <w:adjustRightInd w:val="0"/>
        <w:spacing w:after="0" w:line="240" w:lineRule="auto"/>
        <w:jc w:val="both"/>
        <w:rPr>
          <w:rFonts w:asciiTheme="minorBidi" w:hAnsiTheme="minorBidi"/>
        </w:rPr>
      </w:pPr>
    </w:p>
    <w:p w14:paraId="421C3B7F" w14:textId="36D73681" w:rsidR="00E660B2" w:rsidRPr="00E642A8" w:rsidRDefault="003C090C" w:rsidP="000F1D6C">
      <w:pPr>
        <w:autoSpaceDE w:val="0"/>
        <w:autoSpaceDN w:val="0"/>
        <w:adjustRightInd w:val="0"/>
        <w:spacing w:after="0" w:line="240" w:lineRule="auto"/>
        <w:jc w:val="both"/>
        <w:rPr>
          <w:rFonts w:asciiTheme="minorBidi" w:hAnsiTheme="minorBidi"/>
        </w:rPr>
      </w:pPr>
      <w:r w:rsidRPr="00E642A8">
        <w:rPr>
          <w:rFonts w:asciiTheme="minorBidi" w:hAnsiTheme="minorBidi"/>
        </w:rPr>
        <w:t>L’A</w:t>
      </w:r>
      <w:r w:rsidR="000633CD" w:rsidRPr="00E642A8">
        <w:rPr>
          <w:rFonts w:asciiTheme="minorBidi" w:hAnsiTheme="minorBidi"/>
        </w:rPr>
        <w:t>PRESO</w:t>
      </w:r>
      <w:r w:rsidRPr="00E642A8">
        <w:rPr>
          <w:rFonts w:asciiTheme="minorBidi" w:hAnsiTheme="minorBidi"/>
        </w:rPr>
        <w:t xml:space="preserve"> </w:t>
      </w:r>
      <w:r w:rsidR="00C47E02" w:rsidRPr="00E642A8">
        <w:rPr>
          <w:rFonts w:asciiTheme="minorBidi" w:hAnsiTheme="minorBidi"/>
        </w:rPr>
        <w:t>comporte 2 volets</w:t>
      </w:r>
      <w:r w:rsidR="00ED4969" w:rsidRPr="00E642A8">
        <w:rPr>
          <w:rFonts w:asciiTheme="minorBidi" w:hAnsiTheme="minorBidi"/>
        </w:rPr>
        <w:t> :</w:t>
      </w:r>
    </w:p>
    <w:p w14:paraId="71DAB0A2" w14:textId="6541D668" w:rsidR="00CB7474" w:rsidRPr="00E642A8" w:rsidRDefault="7545FC91" w:rsidP="000F1D6C">
      <w:pPr>
        <w:pStyle w:val="Paragraphedeliste"/>
        <w:numPr>
          <w:ilvl w:val="0"/>
          <w:numId w:val="29"/>
        </w:numPr>
        <w:autoSpaceDE w:val="0"/>
        <w:autoSpaceDN w:val="0"/>
        <w:adjustRightInd w:val="0"/>
        <w:spacing w:after="0" w:line="240" w:lineRule="auto"/>
        <w:jc w:val="both"/>
        <w:rPr>
          <w:rFonts w:asciiTheme="minorBidi" w:hAnsiTheme="minorBidi"/>
        </w:rPr>
      </w:pPr>
      <w:r w:rsidRPr="00E642A8">
        <w:rPr>
          <w:rFonts w:asciiTheme="minorBidi" w:hAnsiTheme="minorBidi"/>
          <w:color w:val="CE3BB1"/>
        </w:rPr>
        <w:t xml:space="preserve"> </w:t>
      </w:r>
      <w:proofErr w:type="gramStart"/>
      <w:r w:rsidR="007B79F5" w:rsidRPr="00E642A8">
        <w:rPr>
          <w:rFonts w:asciiTheme="minorBidi" w:hAnsiTheme="minorBidi"/>
          <w:b/>
          <w:color w:val="CE3BB1"/>
        </w:rPr>
        <w:t>EMERGENCE</w:t>
      </w:r>
      <w:r w:rsidRPr="00E642A8">
        <w:rPr>
          <w:rFonts w:asciiTheme="minorBidi" w:hAnsiTheme="minorBidi"/>
          <w:color w:val="CE3BB1"/>
        </w:rPr>
        <w:t xml:space="preserve"> </w:t>
      </w:r>
      <w:r w:rsidR="00CB7474" w:rsidRPr="00E642A8">
        <w:rPr>
          <w:rFonts w:asciiTheme="minorBidi" w:hAnsiTheme="minorBidi"/>
        </w:rPr>
        <w:t> :</w:t>
      </w:r>
      <w:proofErr w:type="gramEnd"/>
    </w:p>
    <w:p w14:paraId="502350C0" w14:textId="1F128C37" w:rsidR="00ED4969" w:rsidRPr="00E642A8" w:rsidRDefault="00F82576" w:rsidP="000F1D6C">
      <w:pPr>
        <w:pStyle w:val="Paragraphedeliste"/>
        <w:numPr>
          <w:ilvl w:val="1"/>
          <w:numId w:val="29"/>
        </w:numPr>
        <w:autoSpaceDE w:val="0"/>
        <w:autoSpaceDN w:val="0"/>
        <w:adjustRightInd w:val="0"/>
        <w:spacing w:after="0" w:line="240" w:lineRule="auto"/>
        <w:jc w:val="both"/>
        <w:rPr>
          <w:rFonts w:asciiTheme="minorBidi" w:hAnsiTheme="minorBidi"/>
        </w:rPr>
      </w:pPr>
      <w:r w:rsidRPr="00E642A8">
        <w:rPr>
          <w:rFonts w:asciiTheme="minorBidi" w:hAnsiTheme="minorBidi"/>
        </w:rPr>
        <w:t>Les projets sont d</w:t>
      </w:r>
      <w:r w:rsidR="7545FC91" w:rsidRPr="00E642A8">
        <w:rPr>
          <w:rFonts w:asciiTheme="minorBidi" w:hAnsiTheme="minorBidi"/>
        </w:rPr>
        <w:t>estiné</w:t>
      </w:r>
      <w:r w:rsidRPr="00E642A8">
        <w:rPr>
          <w:rFonts w:asciiTheme="minorBidi" w:hAnsiTheme="minorBidi"/>
        </w:rPr>
        <w:t>s</w:t>
      </w:r>
      <w:r w:rsidR="7545FC91" w:rsidRPr="00E642A8">
        <w:rPr>
          <w:rFonts w:asciiTheme="minorBidi" w:hAnsiTheme="minorBidi"/>
        </w:rPr>
        <w:t xml:space="preserve"> à s’initier</w:t>
      </w:r>
      <w:r w:rsidR="00B64041" w:rsidRPr="00E642A8">
        <w:rPr>
          <w:rFonts w:asciiTheme="minorBidi" w:hAnsiTheme="minorBidi"/>
        </w:rPr>
        <w:t xml:space="preserve"> et se familiariser à la méthodologie de recherche en construisant </w:t>
      </w:r>
      <w:r w:rsidR="7545FC91" w:rsidRPr="00E642A8">
        <w:rPr>
          <w:rFonts w:asciiTheme="minorBidi" w:hAnsiTheme="minorBidi"/>
        </w:rPr>
        <w:t>des projets</w:t>
      </w:r>
      <w:r w:rsidR="00B64041" w:rsidRPr="00E642A8">
        <w:rPr>
          <w:rFonts w:asciiTheme="minorBidi" w:hAnsiTheme="minorBidi"/>
        </w:rPr>
        <w:t xml:space="preserve"> qui </w:t>
      </w:r>
      <w:r w:rsidR="7545FC91" w:rsidRPr="00E642A8">
        <w:rPr>
          <w:rFonts w:asciiTheme="minorBidi" w:hAnsiTheme="minorBidi"/>
        </w:rPr>
        <w:t>servir</w:t>
      </w:r>
      <w:r w:rsidR="00B64041" w:rsidRPr="00E642A8">
        <w:rPr>
          <w:rFonts w:asciiTheme="minorBidi" w:hAnsiTheme="minorBidi"/>
        </w:rPr>
        <w:t>ont</w:t>
      </w:r>
      <w:r w:rsidR="7545FC91" w:rsidRPr="00E642A8">
        <w:rPr>
          <w:rFonts w:asciiTheme="minorBidi" w:hAnsiTheme="minorBidi"/>
        </w:rPr>
        <w:t xml:space="preserve"> d’inducteur pour des projets plus ambitieux</w:t>
      </w:r>
      <w:r w:rsidR="00B64041" w:rsidRPr="00E642A8">
        <w:rPr>
          <w:rFonts w:asciiTheme="minorBidi" w:hAnsiTheme="minorBidi"/>
        </w:rPr>
        <w:t xml:space="preserve"> et pour le développement d’une culture locale de la recherche</w:t>
      </w:r>
      <w:r w:rsidR="00001024" w:rsidRPr="00E642A8">
        <w:rPr>
          <w:rFonts w:asciiTheme="minorBidi" w:hAnsiTheme="minorBidi"/>
        </w:rPr>
        <w:t xml:space="preserve"> en </w:t>
      </w:r>
      <w:r w:rsidR="009B58AD" w:rsidRPr="00E642A8">
        <w:rPr>
          <w:rFonts w:asciiTheme="minorBidi" w:hAnsiTheme="minorBidi"/>
        </w:rPr>
        <w:t>soins</w:t>
      </w:r>
      <w:r w:rsidR="00B64041" w:rsidRPr="00E642A8">
        <w:rPr>
          <w:rFonts w:asciiTheme="minorBidi" w:hAnsiTheme="minorBidi"/>
        </w:rPr>
        <w:t xml:space="preserve"> </w:t>
      </w:r>
      <w:r w:rsidR="7545FC91" w:rsidRPr="00E642A8">
        <w:rPr>
          <w:rFonts w:asciiTheme="minorBidi" w:hAnsiTheme="minorBidi"/>
        </w:rPr>
        <w:t>;</w:t>
      </w:r>
    </w:p>
    <w:p w14:paraId="6452A419" w14:textId="311A175A" w:rsidR="00CB7474" w:rsidRPr="00E642A8" w:rsidRDefault="00CB7474" w:rsidP="000F1D6C">
      <w:pPr>
        <w:pStyle w:val="Paragraphedeliste"/>
        <w:numPr>
          <w:ilvl w:val="1"/>
          <w:numId w:val="29"/>
        </w:numPr>
        <w:autoSpaceDE w:val="0"/>
        <w:autoSpaceDN w:val="0"/>
        <w:adjustRightInd w:val="0"/>
        <w:spacing w:after="0" w:line="240" w:lineRule="auto"/>
        <w:jc w:val="both"/>
        <w:rPr>
          <w:rFonts w:asciiTheme="minorBidi" w:hAnsiTheme="minorBidi"/>
        </w:rPr>
      </w:pPr>
      <w:r w:rsidRPr="00E642A8">
        <w:rPr>
          <w:rFonts w:asciiTheme="minorBidi" w:hAnsiTheme="minorBidi"/>
        </w:rPr>
        <w:t>Les projets peuvent être des études pilotes (faisabilité et acceptabilité). Il peut s’agir d’études qualitatives, quantitatives ou mixtes</w:t>
      </w:r>
      <w:r w:rsidR="000C0056" w:rsidRPr="00E642A8">
        <w:rPr>
          <w:rFonts w:asciiTheme="minorBidi" w:hAnsiTheme="minorBidi"/>
        </w:rPr>
        <w:t> ;</w:t>
      </w:r>
    </w:p>
    <w:p w14:paraId="7B8DE7D4" w14:textId="236BC364" w:rsidR="00CB7474" w:rsidRPr="00E642A8" w:rsidRDefault="00CB7474" w:rsidP="000F1D6C">
      <w:pPr>
        <w:pStyle w:val="Paragraphedeliste"/>
        <w:numPr>
          <w:ilvl w:val="1"/>
          <w:numId w:val="29"/>
        </w:numPr>
        <w:autoSpaceDE w:val="0"/>
        <w:autoSpaceDN w:val="0"/>
        <w:adjustRightInd w:val="0"/>
        <w:spacing w:after="0" w:line="240" w:lineRule="auto"/>
        <w:jc w:val="both"/>
        <w:rPr>
          <w:rFonts w:asciiTheme="minorBidi" w:hAnsiTheme="minorBidi"/>
        </w:rPr>
      </w:pPr>
      <w:r w:rsidRPr="00E642A8">
        <w:rPr>
          <w:rFonts w:asciiTheme="minorBidi" w:hAnsiTheme="minorBidi"/>
        </w:rPr>
        <w:t>La durée maximale de chaque projet est de 24 mois ;</w:t>
      </w:r>
    </w:p>
    <w:p w14:paraId="3EFE314E" w14:textId="1B5DCF32" w:rsidR="00CB7474" w:rsidRPr="00E642A8" w:rsidRDefault="00CB7474" w:rsidP="000F1D6C">
      <w:pPr>
        <w:pStyle w:val="Paragraphedeliste"/>
        <w:numPr>
          <w:ilvl w:val="1"/>
          <w:numId w:val="29"/>
        </w:num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Le budget financé par le GIRCI IDF est de </w:t>
      </w:r>
      <w:r w:rsidR="00DC4FDF" w:rsidRPr="00E642A8">
        <w:rPr>
          <w:rFonts w:asciiTheme="minorBidi" w:hAnsiTheme="minorBidi"/>
        </w:rPr>
        <w:t>30 000</w:t>
      </w:r>
      <w:r w:rsidRPr="00E642A8">
        <w:rPr>
          <w:rFonts w:asciiTheme="minorBidi" w:hAnsiTheme="minorBidi"/>
        </w:rPr>
        <w:t xml:space="preserve"> € maximum par projet.</w:t>
      </w:r>
    </w:p>
    <w:p w14:paraId="2E93A71C" w14:textId="2AC28D80" w:rsidR="00A30A37" w:rsidRPr="00E642A8" w:rsidRDefault="7545FC91" w:rsidP="000F1D6C">
      <w:pPr>
        <w:pStyle w:val="Paragraphedeliste"/>
        <w:numPr>
          <w:ilvl w:val="0"/>
          <w:numId w:val="29"/>
        </w:numPr>
        <w:autoSpaceDE w:val="0"/>
        <w:autoSpaceDN w:val="0"/>
        <w:adjustRightInd w:val="0"/>
        <w:spacing w:after="0" w:line="240" w:lineRule="auto"/>
        <w:jc w:val="both"/>
        <w:rPr>
          <w:rFonts w:asciiTheme="minorBidi" w:hAnsiTheme="minorBidi"/>
          <w:b/>
          <w:bCs/>
          <w:i/>
          <w:iCs/>
        </w:rPr>
      </w:pPr>
      <w:r w:rsidRPr="00E642A8">
        <w:rPr>
          <w:rFonts w:asciiTheme="minorBidi" w:hAnsiTheme="minorBidi"/>
        </w:rPr>
        <w:t xml:space="preserve"> </w:t>
      </w:r>
      <w:proofErr w:type="gramStart"/>
      <w:r w:rsidR="007B79F5" w:rsidRPr="00E642A8">
        <w:rPr>
          <w:rFonts w:asciiTheme="minorBidi" w:hAnsiTheme="minorBidi"/>
          <w:b/>
          <w:color w:val="8338BC"/>
        </w:rPr>
        <w:t>CONVERGENCE</w:t>
      </w:r>
      <w:r w:rsidRPr="00E642A8">
        <w:rPr>
          <w:rFonts w:asciiTheme="minorBidi" w:hAnsiTheme="minorBidi"/>
        </w:rPr>
        <w:t xml:space="preserve"> </w:t>
      </w:r>
      <w:r w:rsidR="00A30A37" w:rsidRPr="00E642A8">
        <w:rPr>
          <w:rFonts w:asciiTheme="minorBidi" w:hAnsiTheme="minorBidi"/>
        </w:rPr>
        <w:t> :</w:t>
      </w:r>
      <w:proofErr w:type="gramEnd"/>
    </w:p>
    <w:p w14:paraId="75DDB8E1" w14:textId="5B4D16D9" w:rsidR="00E55278" w:rsidRPr="00E642A8" w:rsidRDefault="00AA7CB2" w:rsidP="00A30A37">
      <w:pPr>
        <w:pStyle w:val="Paragraphedeliste"/>
        <w:numPr>
          <w:ilvl w:val="1"/>
          <w:numId w:val="29"/>
        </w:numPr>
        <w:autoSpaceDE w:val="0"/>
        <w:autoSpaceDN w:val="0"/>
        <w:adjustRightInd w:val="0"/>
        <w:spacing w:after="0" w:line="240" w:lineRule="auto"/>
        <w:jc w:val="both"/>
        <w:rPr>
          <w:rFonts w:asciiTheme="minorBidi" w:hAnsiTheme="minorBidi"/>
        </w:rPr>
      </w:pPr>
      <w:r w:rsidRPr="00E642A8">
        <w:rPr>
          <w:rFonts w:asciiTheme="minorBidi" w:hAnsiTheme="minorBidi"/>
        </w:rPr>
        <w:t>Les</w:t>
      </w:r>
      <w:r w:rsidR="7545FC91" w:rsidRPr="00E642A8">
        <w:rPr>
          <w:rFonts w:asciiTheme="minorBidi" w:hAnsiTheme="minorBidi"/>
        </w:rPr>
        <w:t xml:space="preserve"> projets </w:t>
      </w:r>
      <w:r w:rsidRPr="00E642A8">
        <w:rPr>
          <w:rFonts w:asciiTheme="minorBidi" w:hAnsiTheme="minorBidi"/>
        </w:rPr>
        <w:t>sont des études</w:t>
      </w:r>
      <w:r w:rsidR="00001024" w:rsidRPr="00E642A8">
        <w:rPr>
          <w:rFonts w:asciiTheme="minorBidi" w:hAnsiTheme="minorBidi"/>
        </w:rPr>
        <w:t xml:space="preserve"> </w:t>
      </w:r>
      <w:r w:rsidR="00713697" w:rsidRPr="00E642A8">
        <w:rPr>
          <w:rFonts w:asciiTheme="minorBidi" w:hAnsiTheme="minorBidi"/>
        </w:rPr>
        <w:t xml:space="preserve">de plus grande ampleur, </w:t>
      </w:r>
      <w:r w:rsidRPr="00E642A8">
        <w:rPr>
          <w:rFonts w:asciiTheme="minorBidi" w:hAnsiTheme="minorBidi"/>
        </w:rPr>
        <w:t xml:space="preserve">associant </w:t>
      </w:r>
      <w:r w:rsidR="00371726" w:rsidRPr="00E642A8">
        <w:rPr>
          <w:rFonts w:asciiTheme="minorBidi" w:hAnsiTheme="minorBidi"/>
        </w:rPr>
        <w:t xml:space="preserve">au </w:t>
      </w:r>
      <w:r w:rsidRPr="00E642A8">
        <w:rPr>
          <w:rFonts w:asciiTheme="minorBidi" w:hAnsiTheme="minorBidi"/>
        </w:rPr>
        <w:t>moins deux établissements</w:t>
      </w:r>
      <w:r w:rsidR="0084542D" w:rsidRPr="00E642A8">
        <w:rPr>
          <w:rFonts w:asciiTheme="minorBidi" w:hAnsiTheme="minorBidi"/>
        </w:rPr>
        <w:t xml:space="preserve"> de santé</w:t>
      </w:r>
      <w:r w:rsidR="00916B0D" w:rsidRPr="00E642A8">
        <w:rPr>
          <w:rStyle w:val="Appelnotedebasdep"/>
          <w:rFonts w:asciiTheme="minorBidi" w:hAnsiTheme="minorBidi"/>
        </w:rPr>
        <w:footnoteReference w:id="2"/>
      </w:r>
      <w:r w:rsidR="00F91984" w:rsidRPr="00E642A8">
        <w:rPr>
          <w:rFonts w:asciiTheme="minorBidi" w:hAnsiTheme="minorBidi"/>
        </w:rPr>
        <w:t xml:space="preserve"> ou </w:t>
      </w:r>
      <w:proofErr w:type="gramStart"/>
      <w:r w:rsidR="00F91984" w:rsidRPr="00E642A8">
        <w:rPr>
          <w:rFonts w:asciiTheme="minorBidi" w:hAnsiTheme="minorBidi"/>
        </w:rPr>
        <w:t>structures</w:t>
      </w:r>
      <w:r w:rsidRPr="00E642A8">
        <w:rPr>
          <w:rFonts w:asciiTheme="minorBidi" w:hAnsiTheme="minorBidi"/>
        </w:rPr>
        <w:t xml:space="preserve"> distincts</w:t>
      </w:r>
      <w:proofErr w:type="gramEnd"/>
      <w:r w:rsidRPr="00E642A8">
        <w:rPr>
          <w:rFonts w:asciiTheme="minorBidi" w:hAnsiTheme="minorBidi"/>
        </w:rPr>
        <w:t xml:space="preserve"> </w:t>
      </w:r>
      <w:r w:rsidR="0084542D" w:rsidRPr="00E642A8">
        <w:rPr>
          <w:rFonts w:asciiTheme="minorBidi" w:hAnsiTheme="minorBidi"/>
        </w:rPr>
        <w:t>d’</w:t>
      </w:r>
      <w:r w:rsidR="00D45564" w:rsidRPr="00E642A8">
        <w:rPr>
          <w:rFonts w:asciiTheme="minorBidi" w:hAnsiTheme="minorBidi"/>
        </w:rPr>
        <w:t xml:space="preserve">Île-de-France </w:t>
      </w:r>
      <w:r w:rsidRPr="00E642A8">
        <w:rPr>
          <w:rFonts w:asciiTheme="minorBidi" w:hAnsiTheme="minorBidi"/>
        </w:rPr>
        <w:t xml:space="preserve">dont au moins un établissement </w:t>
      </w:r>
      <w:r w:rsidR="00D45564" w:rsidRPr="00E642A8">
        <w:rPr>
          <w:rFonts w:asciiTheme="minorBidi" w:hAnsiTheme="minorBidi"/>
        </w:rPr>
        <w:t xml:space="preserve">de santé </w:t>
      </w:r>
      <w:r w:rsidR="00447165" w:rsidRPr="00E642A8">
        <w:rPr>
          <w:rFonts w:asciiTheme="minorBidi" w:hAnsiTheme="minorBidi"/>
        </w:rPr>
        <w:t xml:space="preserve">ou structure </w:t>
      </w:r>
      <w:r w:rsidR="00D45564" w:rsidRPr="00E642A8">
        <w:rPr>
          <w:rFonts w:asciiTheme="minorBidi" w:hAnsiTheme="minorBidi"/>
        </w:rPr>
        <w:t xml:space="preserve">de santé </w:t>
      </w:r>
      <w:r w:rsidRPr="00E642A8">
        <w:rPr>
          <w:rFonts w:asciiTheme="minorBidi" w:hAnsiTheme="minorBidi"/>
        </w:rPr>
        <w:t>non universitaire</w:t>
      </w:r>
      <w:r w:rsidR="00084A26" w:rsidRPr="00E642A8">
        <w:rPr>
          <w:rFonts w:asciiTheme="minorBidi" w:hAnsiTheme="minorBidi"/>
        </w:rPr>
        <w:t xml:space="preserve"> (ex. maison ou centre de santé non universitaire)</w:t>
      </w:r>
      <w:r w:rsidR="00F82BF0" w:rsidRPr="00E642A8">
        <w:rPr>
          <w:rStyle w:val="Appelnotedebasdep"/>
          <w:rFonts w:asciiTheme="minorBidi" w:hAnsiTheme="minorBidi"/>
        </w:rPr>
        <w:footnoteReference w:id="3"/>
      </w:r>
      <w:r w:rsidR="00F91984" w:rsidRPr="00E642A8">
        <w:rPr>
          <w:rFonts w:asciiTheme="minorBidi" w:hAnsiTheme="minorBidi"/>
        </w:rPr>
        <w:t> ;</w:t>
      </w:r>
    </w:p>
    <w:p w14:paraId="5E00B9C3" w14:textId="097D1C67" w:rsidR="00982366" w:rsidRPr="00E642A8" w:rsidRDefault="00982366" w:rsidP="00982366">
      <w:pPr>
        <w:pStyle w:val="Paragraphedeliste"/>
        <w:numPr>
          <w:ilvl w:val="1"/>
          <w:numId w:val="29"/>
        </w:numPr>
        <w:autoSpaceDE w:val="0"/>
        <w:autoSpaceDN w:val="0"/>
        <w:adjustRightInd w:val="0"/>
        <w:spacing w:after="0" w:line="240" w:lineRule="auto"/>
        <w:jc w:val="both"/>
        <w:rPr>
          <w:rFonts w:asciiTheme="minorBidi" w:hAnsiTheme="minorBidi"/>
        </w:rPr>
      </w:pPr>
      <w:r w:rsidRPr="00E642A8">
        <w:rPr>
          <w:rFonts w:asciiTheme="minorBidi" w:hAnsiTheme="minorBidi"/>
        </w:rPr>
        <w:t>La durée maximale de chaque projet est de 36 mois</w:t>
      </w:r>
      <w:r w:rsidR="00C30D7C" w:rsidRPr="00E642A8">
        <w:rPr>
          <w:rFonts w:asciiTheme="minorBidi" w:hAnsiTheme="minorBidi"/>
        </w:rPr>
        <w:t> ;</w:t>
      </w:r>
    </w:p>
    <w:p w14:paraId="275D94E4" w14:textId="5CE34FFF" w:rsidR="00982366" w:rsidRPr="00E642A8" w:rsidRDefault="00982366" w:rsidP="00982366">
      <w:pPr>
        <w:pStyle w:val="Paragraphedeliste"/>
        <w:numPr>
          <w:ilvl w:val="1"/>
          <w:numId w:val="29"/>
        </w:numPr>
        <w:autoSpaceDE w:val="0"/>
        <w:autoSpaceDN w:val="0"/>
        <w:adjustRightInd w:val="0"/>
        <w:spacing w:after="0" w:line="240" w:lineRule="auto"/>
        <w:jc w:val="both"/>
        <w:rPr>
          <w:rFonts w:asciiTheme="minorBidi" w:hAnsiTheme="minorBidi"/>
        </w:rPr>
      </w:pPr>
      <w:r w:rsidRPr="00E642A8">
        <w:rPr>
          <w:rFonts w:asciiTheme="minorBidi" w:hAnsiTheme="minorBidi"/>
        </w:rPr>
        <w:t>Le budget financé par le GIRCI IDF est de 100 000€ maximum par projet.</w:t>
      </w:r>
    </w:p>
    <w:p w14:paraId="560A757D" w14:textId="2C5EC1C3" w:rsidR="00B64177" w:rsidRPr="00E642A8" w:rsidRDefault="00B64177" w:rsidP="000F1D6C">
      <w:pPr>
        <w:spacing w:after="0" w:line="240" w:lineRule="auto"/>
        <w:rPr>
          <w:rFonts w:asciiTheme="minorBidi" w:hAnsiTheme="minorBidi"/>
        </w:rPr>
      </w:pPr>
    </w:p>
    <w:p w14:paraId="3219D7FB" w14:textId="60CD9E91" w:rsidR="00270340" w:rsidRPr="00E642A8" w:rsidRDefault="00270340" w:rsidP="00921863">
      <w:pPr>
        <w:spacing w:after="0" w:line="240" w:lineRule="auto"/>
        <w:jc w:val="both"/>
        <w:rPr>
          <w:rFonts w:asciiTheme="minorBidi" w:hAnsiTheme="minorBidi"/>
        </w:rPr>
      </w:pPr>
      <w:r w:rsidRPr="00E642A8">
        <w:rPr>
          <w:rFonts w:asciiTheme="minorBidi" w:hAnsiTheme="minorBidi"/>
        </w:rPr>
        <w:t xml:space="preserve">Les projets doivent être coordonnés par un porteur individuel </w:t>
      </w:r>
      <w:r w:rsidR="00FF6D73" w:rsidRPr="00E642A8">
        <w:rPr>
          <w:rFonts w:asciiTheme="minorBidi" w:hAnsiTheme="minorBidi"/>
        </w:rPr>
        <w:t xml:space="preserve">exerçant en Île-de-France </w:t>
      </w:r>
      <w:r w:rsidRPr="00E642A8">
        <w:rPr>
          <w:rFonts w:asciiTheme="minorBidi" w:hAnsiTheme="minorBidi"/>
        </w:rPr>
        <w:t>et un établissement de santé</w:t>
      </w:r>
      <w:r w:rsidR="008E5153" w:rsidRPr="00E642A8">
        <w:rPr>
          <w:rFonts w:asciiTheme="minorBidi" w:hAnsiTheme="minorBidi"/>
        </w:rPr>
        <w:t xml:space="preserve"> ou une autre structure (cf.</w:t>
      </w:r>
      <w:r w:rsidR="007440B4" w:rsidRPr="00E642A8">
        <w:rPr>
          <w:rFonts w:asciiTheme="minorBidi" w:hAnsiTheme="minorBidi"/>
        </w:rPr>
        <w:t xml:space="preserve"> point </w:t>
      </w:r>
      <w:r w:rsidR="00953990" w:rsidRPr="00E642A8">
        <w:rPr>
          <w:rFonts w:asciiTheme="minorBidi" w:hAnsiTheme="minorBidi"/>
        </w:rPr>
        <w:t>2</w:t>
      </w:r>
      <w:r w:rsidR="007440B4" w:rsidRPr="00E642A8">
        <w:rPr>
          <w:rFonts w:asciiTheme="minorBidi" w:hAnsiTheme="minorBidi"/>
        </w:rPr>
        <w:t xml:space="preserve"> du paragraphe</w:t>
      </w:r>
      <w:r w:rsidR="008E5153" w:rsidRPr="00E642A8">
        <w:rPr>
          <w:rFonts w:asciiTheme="minorBidi" w:hAnsiTheme="minorBidi"/>
        </w:rPr>
        <w:t xml:space="preserve"> </w:t>
      </w:r>
      <w:r w:rsidR="00CC2D88" w:rsidRPr="00E642A8">
        <w:rPr>
          <w:rFonts w:asciiTheme="minorBidi" w:hAnsiTheme="minorBidi"/>
          <w:b/>
          <w:bCs/>
          <w:i/>
          <w:iCs/>
        </w:rPr>
        <w:fldChar w:fldCharType="begin"/>
      </w:r>
      <w:r w:rsidR="00CC2D88" w:rsidRPr="00E642A8">
        <w:rPr>
          <w:rFonts w:asciiTheme="minorBidi" w:hAnsiTheme="minorBidi"/>
          <w:b/>
          <w:bCs/>
          <w:i/>
          <w:iCs/>
        </w:rPr>
        <w:instrText xml:space="preserve"> REF _Ref64644483 \h </w:instrText>
      </w:r>
      <w:r w:rsidR="00B51A4B" w:rsidRPr="00E642A8">
        <w:rPr>
          <w:rFonts w:asciiTheme="minorBidi" w:hAnsiTheme="minorBidi"/>
          <w:b/>
          <w:bCs/>
          <w:i/>
          <w:iCs/>
        </w:rPr>
        <w:instrText xml:space="preserve"> \* MERGEFORMAT </w:instrText>
      </w:r>
      <w:r w:rsidR="00CC2D88" w:rsidRPr="00E642A8">
        <w:rPr>
          <w:rFonts w:asciiTheme="minorBidi" w:hAnsiTheme="minorBidi"/>
          <w:b/>
          <w:bCs/>
          <w:i/>
          <w:iCs/>
        </w:rPr>
      </w:r>
      <w:r w:rsidR="00CC2D88" w:rsidRPr="00E642A8">
        <w:rPr>
          <w:rFonts w:asciiTheme="minorBidi" w:hAnsiTheme="minorBidi"/>
          <w:b/>
          <w:bCs/>
          <w:i/>
          <w:iCs/>
        </w:rPr>
        <w:fldChar w:fldCharType="separate"/>
      </w:r>
      <w:r w:rsidR="00FF04F8" w:rsidRPr="00FF04F8">
        <w:rPr>
          <w:rFonts w:asciiTheme="minorBidi" w:hAnsiTheme="minorBidi"/>
          <w:b/>
          <w:bCs/>
          <w:i/>
          <w:iCs/>
        </w:rPr>
        <w:t>CRITERES DE RECEVABILITE</w:t>
      </w:r>
      <w:r w:rsidR="00CC2D88" w:rsidRPr="00E642A8">
        <w:rPr>
          <w:rFonts w:asciiTheme="minorBidi" w:hAnsiTheme="minorBidi"/>
          <w:b/>
          <w:bCs/>
          <w:i/>
          <w:iCs/>
        </w:rPr>
        <w:fldChar w:fldCharType="end"/>
      </w:r>
      <w:r w:rsidRPr="00E642A8">
        <w:rPr>
          <w:rFonts w:asciiTheme="minorBidi" w:hAnsiTheme="minorBidi"/>
        </w:rPr>
        <w:t xml:space="preserve">) de la région </w:t>
      </w:r>
      <w:r w:rsidR="00862E1B" w:rsidRPr="00E642A8">
        <w:rPr>
          <w:rFonts w:asciiTheme="minorBidi" w:hAnsiTheme="minorBidi"/>
        </w:rPr>
        <w:t xml:space="preserve">Île-de-France </w:t>
      </w:r>
      <w:r w:rsidRPr="00E642A8">
        <w:rPr>
          <w:rFonts w:asciiTheme="minorBidi" w:hAnsiTheme="minorBidi"/>
        </w:rPr>
        <w:t>qui sera coordonnateur du projet et en assurera la promotion et la gestion des fonds.</w:t>
      </w:r>
    </w:p>
    <w:p w14:paraId="5EBD14A0" w14:textId="77777777" w:rsidR="001201E0" w:rsidRPr="00E642A8" w:rsidRDefault="00CB7474" w:rsidP="000F1D6C">
      <w:pPr>
        <w:autoSpaceDE w:val="0"/>
        <w:autoSpaceDN w:val="0"/>
        <w:adjustRightInd w:val="0"/>
        <w:spacing w:after="0" w:line="240" w:lineRule="auto"/>
        <w:jc w:val="both"/>
        <w:rPr>
          <w:rFonts w:asciiTheme="minorBidi" w:hAnsiTheme="minorBidi"/>
        </w:rPr>
      </w:pPr>
      <w:r w:rsidRPr="00E642A8">
        <w:rPr>
          <w:rFonts w:asciiTheme="minorBidi" w:hAnsiTheme="minorBidi"/>
        </w:rPr>
        <w:lastRenderedPageBreak/>
        <w:t xml:space="preserve">Sur le plan méthodologique, les projets </w:t>
      </w:r>
      <w:r w:rsidR="00BE21AE" w:rsidRPr="00E642A8">
        <w:rPr>
          <w:rFonts w:asciiTheme="minorBidi" w:hAnsiTheme="minorBidi"/>
        </w:rPr>
        <w:t xml:space="preserve">de recherche </w:t>
      </w:r>
      <w:r w:rsidRPr="00E642A8">
        <w:rPr>
          <w:rFonts w:asciiTheme="minorBidi" w:hAnsiTheme="minorBidi"/>
        </w:rPr>
        <w:t xml:space="preserve">doivent être élaborés en collaboration avec une structure de recherche (unité de recherche clinique (URC), direction de la recherche clinique et de l’innovation (DRCI), </w:t>
      </w:r>
      <w:r w:rsidR="002352B9" w:rsidRPr="00E642A8">
        <w:rPr>
          <w:rFonts w:asciiTheme="minorBidi" w:hAnsiTheme="minorBidi"/>
        </w:rPr>
        <w:t xml:space="preserve">unité de recherche, unité de recherche mixte, </w:t>
      </w:r>
      <w:r w:rsidRPr="00E642A8">
        <w:rPr>
          <w:rFonts w:asciiTheme="minorBidi" w:hAnsiTheme="minorBidi"/>
        </w:rPr>
        <w:t>équipe Inserm</w:t>
      </w:r>
      <w:r w:rsidR="00EA1479" w:rsidRPr="00E642A8">
        <w:rPr>
          <w:rFonts w:asciiTheme="minorBidi" w:hAnsiTheme="minorBidi"/>
        </w:rPr>
        <w:t>, etc.</w:t>
      </w:r>
      <w:r w:rsidRPr="00E642A8">
        <w:rPr>
          <w:rFonts w:asciiTheme="minorBidi" w:hAnsiTheme="minorBidi"/>
        </w:rPr>
        <w:t>).</w:t>
      </w:r>
    </w:p>
    <w:p w14:paraId="52448AD3" w14:textId="70CE9EB0" w:rsidR="00B7246D" w:rsidRPr="00E642A8" w:rsidRDefault="00B7246D" w:rsidP="00B7246D">
      <w:p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Pour les équipes ayant </w:t>
      </w:r>
      <w:r w:rsidR="00E2527B">
        <w:rPr>
          <w:rFonts w:asciiTheme="minorBidi" w:hAnsiTheme="minorBidi"/>
        </w:rPr>
        <w:t xml:space="preserve">besoin d’une </w:t>
      </w:r>
      <w:r w:rsidRPr="00E642A8">
        <w:rPr>
          <w:rFonts w:asciiTheme="minorBidi" w:hAnsiTheme="minorBidi"/>
        </w:rPr>
        <w:t>expertise en méthodologie, le GIRCI IDF finance un dispositif d'appui méthodologique pour apporter une aide en amont du dépôt du projet (relecture/correction d’un projet déjà écrit, assistance à la conception, co-écriture de projet, etc.)</w:t>
      </w:r>
      <w:r w:rsidR="00AF7D6C" w:rsidRPr="00E642A8">
        <w:rPr>
          <w:rFonts w:asciiTheme="minorBidi" w:hAnsiTheme="minorBidi"/>
        </w:rPr>
        <w:t> :</w:t>
      </w:r>
    </w:p>
    <w:p w14:paraId="6B2CAC51" w14:textId="77777777" w:rsidR="00AF7D6C" w:rsidRPr="00E642A8" w:rsidRDefault="00B7246D" w:rsidP="00AF7D6C">
      <w:pPr>
        <w:pStyle w:val="Paragraphedeliste"/>
        <w:numPr>
          <w:ilvl w:val="0"/>
          <w:numId w:val="41"/>
        </w:num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L’appui en méthodes quantitatives ou mixtes est assuré par Chrystelle VIDAL. Les demandes sont à adresser par courriel à </w:t>
      </w:r>
      <w:hyperlink r:id="rId11" w:tgtFrame="_blank" w:history="1">
        <w:r w:rsidRPr="00E642A8">
          <w:rPr>
            <w:rStyle w:val="Lienhypertexte"/>
            <w:rFonts w:asciiTheme="minorBidi" w:hAnsiTheme="minorBidi"/>
          </w:rPr>
          <w:t>chrystelle.vidal@girci-idf.fr</w:t>
        </w:r>
      </w:hyperlink>
    </w:p>
    <w:p w14:paraId="7789E48E" w14:textId="77777777" w:rsidR="00AF7D6C" w:rsidRPr="00E642A8" w:rsidRDefault="00B7246D" w:rsidP="00AF7D6C">
      <w:pPr>
        <w:pStyle w:val="Paragraphedeliste"/>
        <w:numPr>
          <w:ilvl w:val="0"/>
          <w:numId w:val="41"/>
        </w:num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L'appui en méthodes qualitatives est assuré par Valérie GATEAU. Les demandes sont à adresser à </w:t>
      </w:r>
      <w:hyperlink r:id="rId12" w:tgtFrame="_blank" w:history="1">
        <w:r w:rsidRPr="00E642A8">
          <w:rPr>
            <w:rStyle w:val="Lienhypertexte"/>
            <w:rFonts w:asciiTheme="minorBidi" w:hAnsiTheme="minorBidi"/>
          </w:rPr>
          <w:t>valerie.gateau@chicreteil.fr</w:t>
        </w:r>
      </w:hyperlink>
    </w:p>
    <w:p w14:paraId="342F4C09" w14:textId="6DB5EE75" w:rsidR="00B7246D" w:rsidRPr="00E642A8" w:rsidRDefault="00B7246D" w:rsidP="00AF7D6C">
      <w:pPr>
        <w:pStyle w:val="Paragraphedeliste"/>
        <w:numPr>
          <w:ilvl w:val="0"/>
          <w:numId w:val="41"/>
        </w:num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L'appui en économie de la santé est assuré par l'URC Eco de l'AP-HP dirigée par le Pr Isabelle DURAND-ZALESKI. Les demandes sont à adresser à </w:t>
      </w:r>
      <w:hyperlink r:id="rId13" w:history="1">
        <w:r w:rsidRPr="00E642A8">
          <w:rPr>
            <w:rStyle w:val="Lienhypertexte"/>
            <w:rFonts w:asciiTheme="minorBidi" w:hAnsiTheme="minorBidi"/>
          </w:rPr>
          <w:t>isabelle.durand-zaleski@aphp.fr</w:t>
        </w:r>
      </w:hyperlink>
    </w:p>
    <w:p w14:paraId="1B0192F4" w14:textId="77777777" w:rsidR="00DE61CD" w:rsidRPr="00E642A8" w:rsidRDefault="00DE61CD" w:rsidP="000F1D6C">
      <w:pPr>
        <w:autoSpaceDE w:val="0"/>
        <w:autoSpaceDN w:val="0"/>
        <w:adjustRightInd w:val="0"/>
        <w:spacing w:after="0" w:line="240" w:lineRule="auto"/>
        <w:jc w:val="both"/>
        <w:rPr>
          <w:rFonts w:asciiTheme="minorBidi" w:hAnsiTheme="minorBidi"/>
        </w:rPr>
      </w:pPr>
    </w:p>
    <w:p w14:paraId="7F350A53" w14:textId="5E93E6B6" w:rsidR="00ED2378" w:rsidRPr="00E642A8" w:rsidRDefault="00ED2378" w:rsidP="00E86F9B">
      <w:pPr>
        <w:pStyle w:val="Titre1"/>
      </w:pPr>
      <w:bookmarkStart w:id="2" w:name="_Ref64232720"/>
      <w:r w:rsidRPr="00E642A8">
        <w:t>CHAMPS DE RECHERCHE</w:t>
      </w:r>
      <w:bookmarkEnd w:id="2"/>
    </w:p>
    <w:p w14:paraId="39ED4BA9" w14:textId="6468809E" w:rsidR="00C43FFA" w:rsidRPr="00E642A8" w:rsidRDefault="00ED2378" w:rsidP="00ED2378">
      <w:pPr>
        <w:autoSpaceDE w:val="0"/>
        <w:autoSpaceDN w:val="0"/>
        <w:adjustRightInd w:val="0"/>
        <w:spacing w:after="0" w:line="240" w:lineRule="auto"/>
        <w:jc w:val="both"/>
        <w:rPr>
          <w:rFonts w:asciiTheme="minorBidi" w:hAnsiTheme="minorBidi"/>
          <w:b/>
          <w:bCs/>
        </w:rPr>
      </w:pPr>
      <w:r w:rsidRPr="00E642A8">
        <w:rPr>
          <w:rFonts w:asciiTheme="minorBidi" w:hAnsiTheme="minorBidi"/>
        </w:rPr>
        <w:t xml:space="preserve">L’APRESO vise tous les aspects de la </w:t>
      </w:r>
      <w:r w:rsidRPr="00E642A8">
        <w:rPr>
          <w:rFonts w:asciiTheme="minorBidi" w:hAnsiTheme="minorBidi"/>
          <w:b/>
          <w:bCs/>
        </w:rPr>
        <w:t>recherche appliquée en santé</w:t>
      </w:r>
      <w:r w:rsidRPr="00E642A8">
        <w:rPr>
          <w:rFonts w:asciiTheme="minorBidi" w:hAnsiTheme="minorBidi"/>
        </w:rPr>
        <w:t xml:space="preserve">, aussi bien la recherche interventionnelle que la recherche observationnelle, de nature quantitative, qualitative ou mixte, en privilégiant les </w:t>
      </w:r>
      <w:r w:rsidRPr="00E642A8">
        <w:rPr>
          <w:rFonts w:asciiTheme="minorBidi" w:hAnsiTheme="minorBidi"/>
          <w:b/>
          <w:bCs/>
        </w:rPr>
        <w:t>questions se rapportant à l'amélioration des pratiques</w:t>
      </w:r>
      <w:r w:rsidRPr="00E642A8">
        <w:rPr>
          <w:rFonts w:asciiTheme="minorBidi" w:hAnsiTheme="minorBidi"/>
        </w:rPr>
        <w:t xml:space="preserve"> des auxiliaires médicaux </w:t>
      </w:r>
      <w:r w:rsidR="00BF33BD" w:rsidRPr="00E642A8">
        <w:rPr>
          <w:rFonts w:asciiTheme="minorBidi" w:hAnsiTheme="minorBidi"/>
        </w:rPr>
        <w:t xml:space="preserve">et des psychologues </w:t>
      </w:r>
      <w:r w:rsidRPr="00E642A8">
        <w:rPr>
          <w:rFonts w:asciiTheme="minorBidi" w:hAnsiTheme="minorBidi"/>
        </w:rPr>
        <w:t xml:space="preserve">et notamment les </w:t>
      </w:r>
      <w:r w:rsidRPr="00E642A8">
        <w:rPr>
          <w:rFonts w:asciiTheme="minorBidi" w:hAnsiTheme="minorBidi"/>
          <w:b/>
          <w:bCs/>
        </w:rPr>
        <w:t>stratégies de soins</w:t>
      </w:r>
      <w:r w:rsidRPr="00E642A8">
        <w:rPr>
          <w:rFonts w:asciiTheme="minorBidi" w:hAnsiTheme="minorBidi"/>
        </w:rPr>
        <w:t xml:space="preserve">, les </w:t>
      </w:r>
      <w:r w:rsidRPr="00E642A8">
        <w:rPr>
          <w:rFonts w:asciiTheme="minorBidi" w:hAnsiTheme="minorBidi"/>
          <w:b/>
          <w:bCs/>
        </w:rPr>
        <w:t>référentiels de prise en charge</w:t>
      </w:r>
      <w:r w:rsidRPr="00E642A8">
        <w:rPr>
          <w:rFonts w:asciiTheme="minorBidi" w:hAnsiTheme="minorBidi"/>
        </w:rPr>
        <w:t xml:space="preserve">, les </w:t>
      </w:r>
      <w:r w:rsidRPr="00E642A8">
        <w:rPr>
          <w:rFonts w:asciiTheme="minorBidi" w:hAnsiTheme="minorBidi"/>
          <w:b/>
          <w:bCs/>
        </w:rPr>
        <w:t>méthodes innovantes de soins</w:t>
      </w:r>
      <w:r w:rsidRPr="00E642A8">
        <w:rPr>
          <w:rFonts w:asciiTheme="minorBidi" w:hAnsiTheme="minorBidi"/>
        </w:rPr>
        <w:t xml:space="preserve"> ainsi que celles de </w:t>
      </w:r>
      <w:r w:rsidRPr="00E642A8">
        <w:rPr>
          <w:rFonts w:asciiTheme="minorBidi" w:hAnsiTheme="minorBidi"/>
          <w:b/>
          <w:bCs/>
        </w:rPr>
        <w:t xml:space="preserve">l’organisation des soins </w:t>
      </w:r>
      <w:r w:rsidRPr="00E642A8">
        <w:rPr>
          <w:rFonts w:asciiTheme="minorBidi" w:hAnsiTheme="minorBidi"/>
          <w:bCs/>
        </w:rPr>
        <w:t xml:space="preserve">et </w:t>
      </w:r>
      <w:r w:rsidRPr="00E642A8">
        <w:rPr>
          <w:rFonts w:asciiTheme="minorBidi" w:hAnsiTheme="minorBidi"/>
          <w:b/>
          <w:bCs/>
        </w:rPr>
        <w:t>des parcours des patients.</w:t>
      </w:r>
    </w:p>
    <w:p w14:paraId="30DA1E92" w14:textId="15CAB8F8" w:rsidR="00ED2378" w:rsidRPr="00E642A8" w:rsidRDefault="00ED2378" w:rsidP="00ED2378">
      <w:p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La recherche peut concerner la </w:t>
      </w:r>
      <w:r w:rsidRPr="00E642A8">
        <w:rPr>
          <w:rFonts w:asciiTheme="minorBidi" w:hAnsiTheme="minorBidi"/>
          <w:b/>
          <w:bCs/>
        </w:rPr>
        <w:t>pratique à l'hôpital, en soins primaires ou dans tout lieu d'exercice des auxiliaires médicaux</w:t>
      </w:r>
      <w:r w:rsidR="008435CA" w:rsidRPr="00E642A8">
        <w:rPr>
          <w:rFonts w:asciiTheme="minorBidi" w:hAnsiTheme="minorBidi"/>
          <w:b/>
          <w:bCs/>
        </w:rPr>
        <w:t xml:space="preserve"> et des psychologues</w:t>
      </w:r>
      <w:r w:rsidRPr="00E642A8">
        <w:rPr>
          <w:rFonts w:asciiTheme="minorBidi" w:hAnsiTheme="minorBidi"/>
        </w:rPr>
        <w:t xml:space="preserve">. </w:t>
      </w:r>
    </w:p>
    <w:p w14:paraId="3AD389CD" w14:textId="77777777" w:rsidR="00ED2378" w:rsidRPr="00E642A8" w:rsidRDefault="00ED2378" w:rsidP="00ED2378">
      <w:pPr>
        <w:autoSpaceDE w:val="0"/>
        <w:autoSpaceDN w:val="0"/>
        <w:adjustRightInd w:val="0"/>
        <w:spacing w:after="0" w:line="240" w:lineRule="auto"/>
        <w:rPr>
          <w:rFonts w:asciiTheme="minorBidi" w:hAnsiTheme="minorBidi"/>
        </w:rPr>
      </w:pPr>
    </w:p>
    <w:p w14:paraId="605A513E" w14:textId="77777777" w:rsidR="00ED2378" w:rsidRPr="00E642A8" w:rsidRDefault="00ED2378" w:rsidP="00ED2378">
      <w:pPr>
        <w:autoSpaceDE w:val="0"/>
        <w:autoSpaceDN w:val="0"/>
        <w:adjustRightInd w:val="0"/>
        <w:spacing w:after="0" w:line="240" w:lineRule="auto"/>
        <w:rPr>
          <w:rFonts w:asciiTheme="minorBidi" w:hAnsiTheme="minorBidi"/>
        </w:rPr>
      </w:pPr>
      <w:r w:rsidRPr="00E642A8">
        <w:rPr>
          <w:rFonts w:asciiTheme="minorBidi" w:hAnsiTheme="minorBidi"/>
        </w:rPr>
        <w:t>Ces projets peuvent concerner les domaines suivants mais non exclusivement :</w:t>
      </w:r>
    </w:p>
    <w:p w14:paraId="03EB9437" w14:textId="38FA99A2" w:rsidR="00ED2378" w:rsidRPr="00E642A8" w:rsidRDefault="00D954D4" w:rsidP="00ED2378">
      <w:pPr>
        <w:pStyle w:val="Default"/>
        <w:numPr>
          <w:ilvl w:val="0"/>
          <w:numId w:val="30"/>
        </w:numPr>
        <w:spacing w:after="15"/>
        <w:jc w:val="both"/>
        <w:rPr>
          <w:rFonts w:asciiTheme="minorBidi" w:hAnsiTheme="minorBidi" w:cstheme="minorBidi"/>
          <w:color w:val="auto"/>
          <w:sz w:val="22"/>
          <w:szCs w:val="22"/>
        </w:rPr>
      </w:pPr>
      <w:r w:rsidRPr="00E642A8">
        <w:rPr>
          <w:rFonts w:asciiTheme="minorBidi" w:hAnsiTheme="minorBidi" w:cstheme="minorBidi"/>
          <w:color w:val="auto"/>
          <w:sz w:val="22"/>
          <w:szCs w:val="22"/>
        </w:rPr>
        <w:t>L</w:t>
      </w:r>
      <w:r w:rsidR="00ED2378" w:rsidRPr="00E642A8">
        <w:rPr>
          <w:rFonts w:asciiTheme="minorBidi" w:hAnsiTheme="minorBidi" w:cstheme="minorBidi"/>
          <w:color w:val="auto"/>
          <w:sz w:val="22"/>
          <w:szCs w:val="22"/>
        </w:rPr>
        <w:t xml:space="preserve">a qualité et la sécurité des soins ; </w:t>
      </w:r>
    </w:p>
    <w:p w14:paraId="6AABAD94" w14:textId="77777777" w:rsidR="00F82576" w:rsidRPr="00E642A8" w:rsidRDefault="00D954D4" w:rsidP="00ED2378">
      <w:pPr>
        <w:pStyle w:val="Default"/>
        <w:numPr>
          <w:ilvl w:val="0"/>
          <w:numId w:val="30"/>
        </w:numPr>
        <w:spacing w:after="15"/>
        <w:jc w:val="both"/>
        <w:rPr>
          <w:rFonts w:asciiTheme="minorBidi" w:hAnsiTheme="minorBidi" w:cstheme="minorBidi"/>
          <w:sz w:val="22"/>
          <w:szCs w:val="22"/>
        </w:rPr>
      </w:pPr>
      <w:r w:rsidRPr="00E642A8">
        <w:rPr>
          <w:rFonts w:asciiTheme="minorBidi" w:hAnsiTheme="minorBidi" w:cstheme="minorBidi"/>
          <w:sz w:val="22"/>
          <w:szCs w:val="22"/>
        </w:rPr>
        <w:t>L</w:t>
      </w:r>
      <w:r w:rsidR="00ED2378" w:rsidRPr="00E642A8">
        <w:rPr>
          <w:rFonts w:asciiTheme="minorBidi" w:hAnsiTheme="minorBidi" w:cstheme="minorBidi"/>
          <w:sz w:val="22"/>
          <w:szCs w:val="22"/>
        </w:rPr>
        <w:t>’éducation thérapeutique</w:t>
      </w:r>
      <w:r w:rsidR="00F82576" w:rsidRPr="00E642A8">
        <w:rPr>
          <w:rFonts w:asciiTheme="minorBidi" w:hAnsiTheme="minorBidi" w:cstheme="minorBidi"/>
          <w:sz w:val="22"/>
          <w:szCs w:val="22"/>
        </w:rPr>
        <w:t> ;</w:t>
      </w:r>
    </w:p>
    <w:p w14:paraId="7FA1A98A" w14:textId="280134E6" w:rsidR="00ED2378" w:rsidRPr="00E642A8" w:rsidRDefault="00F82576" w:rsidP="00ED2378">
      <w:pPr>
        <w:pStyle w:val="Default"/>
        <w:numPr>
          <w:ilvl w:val="0"/>
          <w:numId w:val="30"/>
        </w:numPr>
        <w:spacing w:after="15"/>
        <w:jc w:val="both"/>
        <w:rPr>
          <w:rFonts w:asciiTheme="minorBidi" w:hAnsiTheme="minorBidi" w:cstheme="minorBidi"/>
          <w:sz w:val="22"/>
          <w:szCs w:val="22"/>
        </w:rPr>
      </w:pPr>
      <w:r w:rsidRPr="00E642A8">
        <w:rPr>
          <w:rFonts w:asciiTheme="minorBidi" w:hAnsiTheme="minorBidi" w:cstheme="minorBidi"/>
          <w:sz w:val="22"/>
          <w:szCs w:val="22"/>
        </w:rPr>
        <w:t>L</w:t>
      </w:r>
      <w:r w:rsidR="00ED2378" w:rsidRPr="00E642A8">
        <w:rPr>
          <w:rFonts w:asciiTheme="minorBidi" w:hAnsiTheme="minorBidi" w:cstheme="minorBidi"/>
          <w:sz w:val="22"/>
          <w:szCs w:val="22"/>
        </w:rPr>
        <w:t>es démarches de prévention</w:t>
      </w:r>
      <w:r w:rsidRPr="00E642A8">
        <w:rPr>
          <w:rFonts w:asciiTheme="minorBidi" w:hAnsiTheme="minorBidi" w:cstheme="minorBidi"/>
          <w:sz w:val="22"/>
          <w:szCs w:val="22"/>
        </w:rPr>
        <w:t xml:space="preserve"> et de promotion de la santé</w:t>
      </w:r>
      <w:r w:rsidR="00ED2378" w:rsidRPr="00E642A8">
        <w:rPr>
          <w:rFonts w:asciiTheme="minorBidi" w:hAnsiTheme="minorBidi" w:cstheme="minorBidi"/>
          <w:sz w:val="22"/>
          <w:szCs w:val="22"/>
        </w:rPr>
        <w:t xml:space="preserve"> ;</w:t>
      </w:r>
    </w:p>
    <w:p w14:paraId="77F20FBC" w14:textId="70BDAA0B" w:rsidR="00ED2378" w:rsidRPr="00E642A8" w:rsidRDefault="00D954D4" w:rsidP="00ED2378">
      <w:pPr>
        <w:pStyle w:val="Default"/>
        <w:numPr>
          <w:ilvl w:val="0"/>
          <w:numId w:val="30"/>
        </w:numPr>
        <w:spacing w:after="15"/>
        <w:jc w:val="both"/>
        <w:rPr>
          <w:rFonts w:asciiTheme="minorBidi" w:hAnsiTheme="minorBidi" w:cstheme="minorBidi"/>
          <w:sz w:val="22"/>
          <w:szCs w:val="22"/>
        </w:rPr>
      </w:pPr>
      <w:r w:rsidRPr="00E642A8">
        <w:rPr>
          <w:rFonts w:asciiTheme="minorBidi" w:hAnsiTheme="minorBidi" w:cstheme="minorBidi"/>
          <w:sz w:val="22"/>
          <w:szCs w:val="22"/>
        </w:rPr>
        <w:t>L</w:t>
      </w:r>
      <w:r w:rsidR="00ED2378" w:rsidRPr="00E642A8">
        <w:rPr>
          <w:rFonts w:asciiTheme="minorBidi" w:hAnsiTheme="minorBidi" w:cstheme="minorBidi"/>
          <w:sz w:val="22"/>
          <w:szCs w:val="22"/>
        </w:rPr>
        <w:t xml:space="preserve">a qualité de vie des patients ; </w:t>
      </w:r>
    </w:p>
    <w:p w14:paraId="1C52A233" w14:textId="7C71A9F7" w:rsidR="00ED2378" w:rsidRPr="00E642A8" w:rsidRDefault="00D954D4" w:rsidP="00ED2378">
      <w:pPr>
        <w:pStyle w:val="Default"/>
        <w:numPr>
          <w:ilvl w:val="0"/>
          <w:numId w:val="30"/>
        </w:numPr>
        <w:spacing w:after="15"/>
        <w:jc w:val="both"/>
        <w:rPr>
          <w:rFonts w:asciiTheme="minorBidi" w:eastAsiaTheme="minorEastAsia" w:hAnsiTheme="minorBidi" w:cstheme="minorBidi"/>
          <w:color w:val="auto"/>
          <w:sz w:val="22"/>
          <w:szCs w:val="22"/>
        </w:rPr>
      </w:pPr>
      <w:r w:rsidRPr="00E642A8">
        <w:rPr>
          <w:rFonts w:asciiTheme="minorBidi" w:hAnsiTheme="minorBidi" w:cstheme="minorBidi"/>
          <w:color w:val="auto"/>
          <w:sz w:val="22"/>
          <w:szCs w:val="22"/>
        </w:rPr>
        <w:t>L</w:t>
      </w:r>
      <w:r w:rsidR="00ED2378" w:rsidRPr="00E642A8">
        <w:rPr>
          <w:rFonts w:asciiTheme="minorBidi" w:hAnsiTheme="minorBidi" w:cstheme="minorBidi"/>
          <w:color w:val="auto"/>
          <w:sz w:val="22"/>
          <w:szCs w:val="22"/>
        </w:rPr>
        <w:t>a compréhension et le développement des soins et activités cliniques ;</w:t>
      </w:r>
      <w:r w:rsidR="00ED2378" w:rsidRPr="00E642A8">
        <w:rPr>
          <w:rFonts w:asciiTheme="minorBidi" w:hAnsiTheme="minorBidi" w:cstheme="minorBidi"/>
          <w:sz w:val="22"/>
          <w:szCs w:val="22"/>
        </w:rPr>
        <w:t xml:space="preserve"> </w:t>
      </w:r>
    </w:p>
    <w:p w14:paraId="29253E98" w14:textId="1D749A4C" w:rsidR="00ED2378" w:rsidRPr="00E642A8" w:rsidRDefault="00D954D4" w:rsidP="00ED2378">
      <w:pPr>
        <w:pStyle w:val="Default"/>
        <w:numPr>
          <w:ilvl w:val="0"/>
          <w:numId w:val="30"/>
        </w:numPr>
        <w:spacing w:after="15"/>
        <w:jc w:val="both"/>
        <w:rPr>
          <w:rFonts w:asciiTheme="minorBidi" w:hAnsiTheme="minorBidi" w:cstheme="minorBidi"/>
          <w:sz w:val="22"/>
          <w:szCs w:val="22"/>
        </w:rPr>
      </w:pPr>
      <w:r w:rsidRPr="00E642A8">
        <w:rPr>
          <w:rFonts w:asciiTheme="minorBidi" w:hAnsiTheme="minorBidi" w:cstheme="minorBidi"/>
          <w:sz w:val="22"/>
          <w:szCs w:val="22"/>
        </w:rPr>
        <w:t>L</w:t>
      </w:r>
      <w:r w:rsidR="00ED2378" w:rsidRPr="00E642A8">
        <w:rPr>
          <w:rFonts w:asciiTheme="minorBidi" w:hAnsiTheme="minorBidi" w:cstheme="minorBidi"/>
          <w:sz w:val="22"/>
          <w:szCs w:val="22"/>
        </w:rPr>
        <w:t>’organisation et la mise en œuvre des soins ;</w:t>
      </w:r>
    </w:p>
    <w:p w14:paraId="14DF0C50" w14:textId="247BEB84" w:rsidR="00ED2378" w:rsidRPr="00E642A8" w:rsidRDefault="00D954D4" w:rsidP="00ED2378">
      <w:pPr>
        <w:pStyle w:val="Default"/>
        <w:numPr>
          <w:ilvl w:val="0"/>
          <w:numId w:val="30"/>
        </w:numPr>
        <w:spacing w:after="15"/>
        <w:jc w:val="both"/>
        <w:rPr>
          <w:rFonts w:asciiTheme="minorBidi" w:hAnsiTheme="minorBidi" w:cstheme="minorBidi"/>
          <w:sz w:val="22"/>
          <w:szCs w:val="22"/>
        </w:rPr>
      </w:pPr>
      <w:r w:rsidRPr="00E642A8">
        <w:rPr>
          <w:rFonts w:asciiTheme="minorBidi" w:hAnsiTheme="minorBidi" w:cstheme="minorBidi"/>
          <w:sz w:val="22"/>
          <w:szCs w:val="22"/>
        </w:rPr>
        <w:t>L</w:t>
      </w:r>
      <w:r w:rsidR="00ED2378" w:rsidRPr="00E642A8">
        <w:rPr>
          <w:rFonts w:asciiTheme="minorBidi" w:hAnsiTheme="minorBidi" w:cstheme="minorBidi"/>
          <w:sz w:val="22"/>
          <w:szCs w:val="22"/>
        </w:rPr>
        <w:t xml:space="preserve">a formation ; </w:t>
      </w:r>
    </w:p>
    <w:p w14:paraId="4BE80A4A" w14:textId="4354AD53" w:rsidR="00ED2378" w:rsidRPr="00E642A8" w:rsidRDefault="00D954D4" w:rsidP="00ED2378">
      <w:pPr>
        <w:pStyle w:val="Default"/>
        <w:numPr>
          <w:ilvl w:val="0"/>
          <w:numId w:val="30"/>
        </w:numPr>
        <w:spacing w:after="15"/>
        <w:jc w:val="both"/>
        <w:rPr>
          <w:rFonts w:asciiTheme="minorBidi" w:hAnsiTheme="minorBidi" w:cstheme="minorBidi"/>
          <w:sz w:val="22"/>
          <w:szCs w:val="22"/>
        </w:rPr>
      </w:pPr>
      <w:r w:rsidRPr="00E642A8">
        <w:rPr>
          <w:rFonts w:asciiTheme="minorBidi" w:hAnsiTheme="minorBidi" w:cstheme="minorBidi"/>
          <w:sz w:val="22"/>
          <w:szCs w:val="22"/>
        </w:rPr>
        <w:t>L</w:t>
      </w:r>
      <w:r w:rsidR="00ED2378" w:rsidRPr="00E642A8">
        <w:rPr>
          <w:rFonts w:asciiTheme="minorBidi" w:hAnsiTheme="minorBidi" w:cstheme="minorBidi"/>
          <w:sz w:val="22"/>
          <w:szCs w:val="22"/>
        </w:rPr>
        <w:t>’amélioration continue des pratiques ;</w:t>
      </w:r>
    </w:p>
    <w:p w14:paraId="1FDF9FB0" w14:textId="29954EA0" w:rsidR="00ED2378" w:rsidRPr="00E642A8" w:rsidRDefault="00D954D4" w:rsidP="00ED2378">
      <w:pPr>
        <w:pStyle w:val="Default"/>
        <w:numPr>
          <w:ilvl w:val="0"/>
          <w:numId w:val="30"/>
        </w:numPr>
        <w:spacing w:after="15"/>
        <w:jc w:val="both"/>
        <w:rPr>
          <w:rFonts w:asciiTheme="minorBidi" w:hAnsiTheme="minorBidi" w:cstheme="minorBidi"/>
          <w:sz w:val="22"/>
          <w:szCs w:val="22"/>
        </w:rPr>
      </w:pPr>
      <w:r w:rsidRPr="00E642A8">
        <w:rPr>
          <w:rFonts w:asciiTheme="minorBidi" w:hAnsiTheme="minorBidi" w:cstheme="minorBidi"/>
          <w:sz w:val="22"/>
          <w:szCs w:val="22"/>
        </w:rPr>
        <w:t>L</w:t>
      </w:r>
      <w:r w:rsidR="00ED2378" w:rsidRPr="00E642A8">
        <w:rPr>
          <w:rFonts w:asciiTheme="minorBidi" w:hAnsiTheme="minorBidi" w:cstheme="minorBidi"/>
          <w:sz w:val="22"/>
          <w:szCs w:val="22"/>
        </w:rPr>
        <w:t>’évaluation d’outils numériques</w:t>
      </w:r>
      <w:r w:rsidR="00ED2378" w:rsidRPr="00E642A8">
        <w:rPr>
          <w:rStyle w:val="Appelnotedebasdep"/>
          <w:rFonts w:asciiTheme="minorBidi" w:hAnsiTheme="minorBidi" w:cstheme="minorBidi"/>
          <w:sz w:val="22"/>
          <w:szCs w:val="22"/>
        </w:rPr>
        <w:footnoteReference w:id="4"/>
      </w:r>
      <w:r w:rsidR="00ED2378" w:rsidRPr="00E642A8">
        <w:rPr>
          <w:rFonts w:asciiTheme="minorBidi" w:hAnsiTheme="minorBidi" w:cstheme="minorBidi"/>
          <w:sz w:val="22"/>
          <w:szCs w:val="22"/>
        </w:rPr>
        <w:t xml:space="preserve"> intégrant notamment les solutions de télésanté, les applications mobiles et les « </w:t>
      </w:r>
      <w:proofErr w:type="spellStart"/>
      <w:r w:rsidR="00ED2378" w:rsidRPr="00E642A8">
        <w:rPr>
          <w:rFonts w:asciiTheme="minorBidi" w:hAnsiTheme="minorBidi" w:cstheme="minorBidi"/>
          <w:i/>
          <w:sz w:val="22"/>
          <w:szCs w:val="22"/>
        </w:rPr>
        <w:t>serious</w:t>
      </w:r>
      <w:proofErr w:type="spellEnd"/>
      <w:r w:rsidR="00ED2378" w:rsidRPr="00E642A8">
        <w:rPr>
          <w:rFonts w:asciiTheme="minorBidi" w:hAnsiTheme="minorBidi" w:cstheme="minorBidi"/>
          <w:i/>
          <w:sz w:val="22"/>
          <w:szCs w:val="22"/>
        </w:rPr>
        <w:t xml:space="preserve"> </w:t>
      </w:r>
      <w:proofErr w:type="spellStart"/>
      <w:r w:rsidR="00ED2378" w:rsidRPr="00E642A8">
        <w:rPr>
          <w:rFonts w:asciiTheme="minorBidi" w:hAnsiTheme="minorBidi" w:cstheme="minorBidi"/>
          <w:i/>
          <w:sz w:val="22"/>
          <w:szCs w:val="22"/>
        </w:rPr>
        <w:t>game</w:t>
      </w:r>
      <w:proofErr w:type="spellEnd"/>
      <w:r w:rsidR="00ED2378" w:rsidRPr="00E642A8">
        <w:rPr>
          <w:rFonts w:asciiTheme="minorBidi" w:hAnsiTheme="minorBidi" w:cstheme="minorBidi"/>
          <w:sz w:val="22"/>
          <w:szCs w:val="22"/>
        </w:rPr>
        <w:t> » santé</w:t>
      </w:r>
      <w:r w:rsidR="00ED2378" w:rsidRPr="00E642A8">
        <w:rPr>
          <w:rStyle w:val="Appelnotedebasdep"/>
          <w:rFonts w:asciiTheme="minorBidi" w:hAnsiTheme="minorBidi" w:cstheme="minorBidi"/>
          <w:sz w:val="22"/>
          <w:szCs w:val="22"/>
        </w:rPr>
        <w:footnoteReference w:id="5"/>
      </w:r>
      <w:r w:rsidR="00ED2378" w:rsidRPr="00E642A8">
        <w:rPr>
          <w:rFonts w:asciiTheme="minorBidi" w:hAnsiTheme="minorBidi" w:cstheme="minorBidi"/>
          <w:sz w:val="22"/>
          <w:szCs w:val="22"/>
        </w:rPr>
        <w:t>;</w:t>
      </w:r>
    </w:p>
    <w:p w14:paraId="60FDDE81" w14:textId="01449F73" w:rsidR="00ED2378" w:rsidRPr="00E642A8" w:rsidRDefault="00D954D4" w:rsidP="00ED2378">
      <w:pPr>
        <w:pStyle w:val="Default"/>
        <w:numPr>
          <w:ilvl w:val="0"/>
          <w:numId w:val="30"/>
        </w:numPr>
        <w:spacing w:after="15"/>
        <w:jc w:val="both"/>
        <w:rPr>
          <w:rFonts w:asciiTheme="minorBidi" w:hAnsiTheme="minorBidi" w:cstheme="minorBidi"/>
          <w:sz w:val="22"/>
          <w:szCs w:val="22"/>
        </w:rPr>
      </w:pPr>
      <w:r w:rsidRPr="00E642A8">
        <w:rPr>
          <w:rFonts w:asciiTheme="minorBidi" w:hAnsiTheme="minorBidi" w:cstheme="minorBidi"/>
          <w:sz w:val="22"/>
          <w:szCs w:val="22"/>
        </w:rPr>
        <w:t>L</w:t>
      </w:r>
      <w:r w:rsidR="00ED2378" w:rsidRPr="00E642A8">
        <w:rPr>
          <w:rFonts w:asciiTheme="minorBidi" w:hAnsiTheme="minorBidi" w:cstheme="minorBidi"/>
          <w:sz w:val="22"/>
          <w:szCs w:val="22"/>
        </w:rPr>
        <w:t>e management et le parcours de soins.</w:t>
      </w:r>
    </w:p>
    <w:p w14:paraId="1C45D8CC" w14:textId="3E9ADC02" w:rsidR="00ED2378" w:rsidRPr="00E642A8" w:rsidRDefault="00ED2378" w:rsidP="00ED2378">
      <w:pPr>
        <w:pStyle w:val="Default"/>
        <w:spacing w:after="15"/>
        <w:jc w:val="both"/>
        <w:rPr>
          <w:rFonts w:asciiTheme="minorBidi" w:hAnsiTheme="minorBidi" w:cstheme="minorBidi"/>
          <w:sz w:val="22"/>
          <w:szCs w:val="22"/>
        </w:rPr>
      </w:pPr>
    </w:p>
    <w:p w14:paraId="496FD354" w14:textId="0A817617" w:rsidR="00E86F9B" w:rsidRDefault="00AD44A3" w:rsidP="00A83F56">
      <w:pPr>
        <w:pStyle w:val="Default"/>
        <w:spacing w:after="15"/>
        <w:jc w:val="both"/>
        <w:rPr>
          <w:rFonts w:asciiTheme="minorBidi" w:hAnsiTheme="minorBidi"/>
        </w:rPr>
      </w:pPr>
      <w:r w:rsidRPr="00E642A8">
        <w:rPr>
          <w:rFonts w:asciiTheme="minorBidi" w:hAnsiTheme="minorBidi" w:cstheme="minorBidi"/>
          <w:sz w:val="22"/>
          <w:szCs w:val="22"/>
        </w:rPr>
        <w:t xml:space="preserve">La recherche sur les produits de santé </w:t>
      </w:r>
      <w:r w:rsidR="00427237" w:rsidRPr="00E642A8">
        <w:rPr>
          <w:rFonts w:asciiTheme="minorBidi" w:hAnsiTheme="minorBidi" w:cstheme="minorBidi"/>
          <w:sz w:val="22"/>
          <w:szCs w:val="22"/>
        </w:rPr>
        <w:t xml:space="preserve">(médicaments et dispositifs médicaux (DM) non marqués CE) </w:t>
      </w:r>
      <w:r w:rsidRPr="00E642A8">
        <w:rPr>
          <w:rFonts w:asciiTheme="minorBidi" w:hAnsiTheme="minorBidi" w:cstheme="minorBidi"/>
          <w:sz w:val="22"/>
          <w:szCs w:val="22"/>
        </w:rPr>
        <w:t>et les actes</w:t>
      </w:r>
      <w:r w:rsidR="00CF205D" w:rsidRPr="00E642A8">
        <w:rPr>
          <w:rFonts w:asciiTheme="minorBidi" w:hAnsiTheme="minorBidi" w:cstheme="minorBidi"/>
          <w:sz w:val="22"/>
          <w:szCs w:val="22"/>
        </w:rPr>
        <w:t xml:space="preserve"> </w:t>
      </w:r>
      <w:r w:rsidR="00235689" w:rsidRPr="00E642A8">
        <w:rPr>
          <w:rFonts w:asciiTheme="minorBidi" w:hAnsiTheme="minorBidi" w:cstheme="minorBidi"/>
          <w:sz w:val="22"/>
          <w:szCs w:val="22"/>
        </w:rPr>
        <w:t xml:space="preserve">techniques ou biologiques </w:t>
      </w:r>
      <w:r w:rsidRPr="00E642A8">
        <w:rPr>
          <w:rFonts w:asciiTheme="minorBidi" w:hAnsiTheme="minorBidi" w:cstheme="minorBidi"/>
          <w:sz w:val="22"/>
          <w:szCs w:val="22"/>
        </w:rPr>
        <w:t xml:space="preserve">n’entrent pas dans </w:t>
      </w:r>
      <w:r w:rsidR="00FF4C8A" w:rsidRPr="00E642A8">
        <w:rPr>
          <w:rFonts w:asciiTheme="minorBidi" w:hAnsiTheme="minorBidi" w:cstheme="minorBidi"/>
          <w:sz w:val="22"/>
          <w:szCs w:val="22"/>
        </w:rPr>
        <w:t>le</w:t>
      </w:r>
      <w:r w:rsidRPr="00E642A8">
        <w:rPr>
          <w:rFonts w:asciiTheme="minorBidi" w:hAnsiTheme="minorBidi" w:cstheme="minorBidi"/>
          <w:sz w:val="22"/>
          <w:szCs w:val="22"/>
        </w:rPr>
        <w:t xml:space="preserve"> champ </w:t>
      </w:r>
      <w:r w:rsidR="00FF4C8A" w:rsidRPr="00E642A8">
        <w:rPr>
          <w:rFonts w:asciiTheme="minorBidi" w:hAnsiTheme="minorBidi" w:cstheme="minorBidi"/>
          <w:sz w:val="22"/>
          <w:szCs w:val="22"/>
        </w:rPr>
        <w:t xml:space="preserve">de l’APRESO </w:t>
      </w:r>
      <w:r w:rsidRPr="00E642A8">
        <w:rPr>
          <w:rFonts w:asciiTheme="minorBidi" w:hAnsiTheme="minorBidi" w:cstheme="minorBidi"/>
          <w:sz w:val="22"/>
          <w:szCs w:val="22"/>
        </w:rPr>
        <w:t xml:space="preserve">et en sont donc exclus, à l’exception de celle incluant un ou des outil(s) numérique(s) innovant(s) </w:t>
      </w:r>
      <w:r w:rsidR="002D75B7" w:rsidRPr="00E642A8">
        <w:rPr>
          <w:rFonts w:asciiTheme="minorBidi" w:hAnsiTheme="minorBidi" w:cstheme="minorBidi"/>
          <w:sz w:val="22"/>
          <w:szCs w:val="22"/>
        </w:rPr>
        <w:t xml:space="preserve">suscités </w:t>
      </w:r>
      <w:r w:rsidRPr="00E642A8">
        <w:rPr>
          <w:rFonts w:asciiTheme="minorBidi" w:hAnsiTheme="minorBidi" w:cstheme="minorBidi"/>
          <w:sz w:val="22"/>
          <w:szCs w:val="22"/>
        </w:rPr>
        <w:t>accompagnant le changement organisationnel.</w:t>
      </w:r>
      <w:r w:rsidR="00AB5B18" w:rsidRPr="00E642A8">
        <w:rPr>
          <w:rFonts w:asciiTheme="minorBidi" w:hAnsiTheme="minorBidi" w:cstheme="minorBidi"/>
          <w:sz w:val="22"/>
          <w:szCs w:val="22"/>
        </w:rPr>
        <w:t xml:space="preserve"> Dans ce dernier cas, les validations de la sécurité et de l’efficacité du ou des outil(s) devront être préalablement réalisées ou explicitement prévues dans le projet de recherche</w:t>
      </w:r>
      <w:r w:rsidR="7A8BFBA2" w:rsidRPr="00E642A8">
        <w:rPr>
          <w:rFonts w:asciiTheme="minorBidi" w:hAnsiTheme="minorBidi" w:cstheme="minorBidi"/>
          <w:sz w:val="22"/>
          <w:szCs w:val="22"/>
        </w:rPr>
        <w:t xml:space="preserve"> </w:t>
      </w:r>
      <w:r w:rsidR="00D9755E" w:rsidRPr="00E642A8">
        <w:rPr>
          <w:rFonts w:asciiTheme="minorBidi" w:hAnsiTheme="minorBidi" w:cstheme="minorBidi"/>
          <w:sz w:val="22"/>
          <w:szCs w:val="22"/>
        </w:rPr>
        <w:t>et</w:t>
      </w:r>
      <w:r w:rsidR="7A8BFBA2" w:rsidRPr="00E642A8">
        <w:rPr>
          <w:rFonts w:asciiTheme="minorBidi" w:hAnsiTheme="minorBidi" w:cstheme="minorBidi"/>
          <w:sz w:val="22"/>
          <w:szCs w:val="22"/>
        </w:rPr>
        <w:t xml:space="preserve"> marquage CE obligatoire</w:t>
      </w:r>
      <w:r w:rsidR="76C542FE" w:rsidRPr="00E642A8">
        <w:rPr>
          <w:rFonts w:asciiTheme="minorBidi" w:hAnsiTheme="minorBidi" w:cstheme="minorBidi"/>
          <w:sz w:val="22"/>
          <w:szCs w:val="22"/>
        </w:rPr>
        <w:t xml:space="preserve"> pour les DM</w:t>
      </w:r>
      <w:r w:rsidR="7A8BFBA2" w:rsidRPr="00E642A8">
        <w:rPr>
          <w:rFonts w:asciiTheme="minorBidi" w:hAnsiTheme="minorBidi" w:cstheme="minorBidi"/>
          <w:sz w:val="22"/>
          <w:szCs w:val="22"/>
        </w:rPr>
        <w:t>.</w:t>
      </w:r>
      <w:r w:rsidR="00E86F9B">
        <w:rPr>
          <w:rFonts w:asciiTheme="minorBidi" w:hAnsiTheme="minorBidi"/>
        </w:rPr>
        <w:br w:type="page"/>
      </w:r>
    </w:p>
    <w:p w14:paraId="371CC1FB" w14:textId="77777777" w:rsidR="00ED2378" w:rsidRPr="00E642A8" w:rsidRDefault="00ED2378" w:rsidP="002A3F1D">
      <w:pPr>
        <w:spacing w:after="0"/>
        <w:rPr>
          <w:rFonts w:asciiTheme="minorBidi" w:hAnsiTheme="minorBidi"/>
        </w:rPr>
      </w:pPr>
    </w:p>
    <w:p w14:paraId="6A4A3006" w14:textId="7989373F" w:rsidR="00713697" w:rsidRPr="00E642A8" w:rsidRDefault="002D75B7" w:rsidP="00E86F9B">
      <w:pPr>
        <w:pStyle w:val="Titre1"/>
      </w:pPr>
      <w:r w:rsidRPr="00E642A8">
        <w:t>MODA</w:t>
      </w:r>
      <w:r w:rsidR="00CA2544" w:rsidRPr="00E642A8">
        <w:t>LITES D’EVALUATION</w:t>
      </w:r>
    </w:p>
    <w:p w14:paraId="3B213A6F" w14:textId="7F2FF171" w:rsidR="00713697" w:rsidRPr="00E642A8" w:rsidRDefault="00134BA0" w:rsidP="00713697">
      <w:pPr>
        <w:autoSpaceDE w:val="0"/>
        <w:autoSpaceDN w:val="0"/>
        <w:adjustRightInd w:val="0"/>
        <w:spacing w:after="0" w:line="240" w:lineRule="auto"/>
        <w:jc w:val="both"/>
        <w:rPr>
          <w:rFonts w:asciiTheme="minorBidi" w:hAnsiTheme="minorBidi"/>
        </w:rPr>
      </w:pPr>
      <w:r w:rsidRPr="00E642A8">
        <w:rPr>
          <w:rFonts w:asciiTheme="minorBidi" w:hAnsiTheme="minorBidi"/>
        </w:rPr>
        <w:t>L</w:t>
      </w:r>
      <w:r w:rsidR="003254D6" w:rsidRPr="00E642A8">
        <w:rPr>
          <w:rFonts w:asciiTheme="minorBidi" w:hAnsiTheme="minorBidi"/>
        </w:rPr>
        <w:t>’examen de la recevabilité administrative des dossiers</w:t>
      </w:r>
      <w:r w:rsidRPr="00E642A8">
        <w:rPr>
          <w:rFonts w:asciiTheme="minorBidi" w:hAnsiTheme="minorBidi"/>
        </w:rPr>
        <w:t xml:space="preserve"> déposés est réalisé par la coordination du GIRCI IDF qui reçoit l’ensemble des dossiers de soumission des projets de recherche</w:t>
      </w:r>
      <w:r w:rsidR="003254D6" w:rsidRPr="00E642A8">
        <w:rPr>
          <w:rFonts w:asciiTheme="minorBidi" w:hAnsiTheme="minorBidi"/>
        </w:rPr>
        <w:t xml:space="preserve">. Seuls ceux considérés comme recevables </w:t>
      </w:r>
      <w:r w:rsidR="000D15CD" w:rsidRPr="00E642A8">
        <w:rPr>
          <w:rFonts w:asciiTheme="minorBidi" w:hAnsiTheme="minorBidi"/>
        </w:rPr>
        <w:t>feront l’objet d’une</w:t>
      </w:r>
      <w:r w:rsidR="003254D6" w:rsidRPr="00E642A8">
        <w:rPr>
          <w:rFonts w:asciiTheme="minorBidi" w:hAnsiTheme="minorBidi"/>
        </w:rPr>
        <w:t xml:space="preserve"> évaluation </w:t>
      </w:r>
      <w:r w:rsidR="006B5EB1" w:rsidRPr="00E642A8">
        <w:rPr>
          <w:rFonts w:asciiTheme="minorBidi" w:hAnsiTheme="minorBidi"/>
        </w:rPr>
        <w:t>scientifique</w:t>
      </w:r>
      <w:r w:rsidR="009974C9" w:rsidRPr="00E642A8">
        <w:rPr>
          <w:rFonts w:asciiTheme="minorBidi" w:hAnsiTheme="minorBidi"/>
        </w:rPr>
        <w:t xml:space="preserve"> </w:t>
      </w:r>
      <w:r w:rsidR="009E5F59" w:rsidRPr="00E642A8">
        <w:rPr>
          <w:rFonts w:asciiTheme="minorBidi" w:hAnsiTheme="minorBidi"/>
        </w:rPr>
        <w:t>par l</w:t>
      </w:r>
      <w:r w:rsidR="000D15CD" w:rsidRPr="00E642A8">
        <w:rPr>
          <w:rFonts w:asciiTheme="minorBidi" w:hAnsiTheme="minorBidi"/>
        </w:rPr>
        <w:t>a</w:t>
      </w:r>
      <w:r w:rsidR="009E5F59" w:rsidRPr="00E642A8">
        <w:rPr>
          <w:rFonts w:asciiTheme="minorBidi" w:hAnsiTheme="minorBidi"/>
        </w:rPr>
        <w:t xml:space="preserve"> </w:t>
      </w:r>
      <w:bookmarkStart w:id="5" w:name="_Hlk61816626"/>
      <w:r w:rsidR="007A4BD5" w:rsidRPr="00E642A8">
        <w:rPr>
          <w:rFonts w:asciiTheme="minorBidi" w:hAnsiTheme="minorBidi"/>
        </w:rPr>
        <w:t>Commission</w:t>
      </w:r>
      <w:r w:rsidR="00B15DE4" w:rsidRPr="00E642A8">
        <w:rPr>
          <w:rFonts w:asciiTheme="minorBidi" w:hAnsiTheme="minorBidi"/>
        </w:rPr>
        <w:t xml:space="preserve"> d’expertise scientifique</w:t>
      </w:r>
      <w:r w:rsidR="00340C6D" w:rsidRPr="00E642A8">
        <w:rPr>
          <w:rFonts w:asciiTheme="minorBidi" w:hAnsiTheme="minorBidi"/>
        </w:rPr>
        <w:t xml:space="preserve"> (CES)</w:t>
      </w:r>
      <w:r w:rsidR="00B15DE4" w:rsidRPr="00E642A8">
        <w:rPr>
          <w:rFonts w:asciiTheme="minorBidi" w:hAnsiTheme="minorBidi"/>
        </w:rPr>
        <w:t xml:space="preserve"> </w:t>
      </w:r>
      <w:bookmarkEnd w:id="5"/>
      <w:r w:rsidR="00B15DE4" w:rsidRPr="00E642A8">
        <w:rPr>
          <w:rFonts w:asciiTheme="minorBidi" w:hAnsiTheme="minorBidi"/>
        </w:rPr>
        <w:t xml:space="preserve">du </w:t>
      </w:r>
      <w:r w:rsidR="00C07F7A" w:rsidRPr="00E642A8">
        <w:rPr>
          <w:rFonts w:asciiTheme="minorBidi" w:hAnsiTheme="minorBidi"/>
        </w:rPr>
        <w:t xml:space="preserve">GIRCI </w:t>
      </w:r>
      <w:r w:rsidR="000D15CD" w:rsidRPr="00E642A8">
        <w:rPr>
          <w:rFonts w:asciiTheme="minorBidi" w:hAnsiTheme="minorBidi"/>
        </w:rPr>
        <w:t>IDF</w:t>
      </w:r>
      <w:r w:rsidR="00B15DE4" w:rsidRPr="00E642A8">
        <w:rPr>
          <w:rFonts w:asciiTheme="minorBidi" w:hAnsiTheme="minorBidi"/>
        </w:rPr>
        <w:t>.</w:t>
      </w:r>
    </w:p>
    <w:p w14:paraId="04CB8F84" w14:textId="77777777" w:rsidR="00E55278" w:rsidRPr="00E642A8" w:rsidRDefault="00E55278" w:rsidP="00E55278">
      <w:pPr>
        <w:autoSpaceDE w:val="0"/>
        <w:autoSpaceDN w:val="0"/>
        <w:adjustRightInd w:val="0"/>
        <w:spacing w:after="0" w:line="240" w:lineRule="auto"/>
        <w:jc w:val="both"/>
        <w:rPr>
          <w:rFonts w:asciiTheme="minorBidi" w:hAnsiTheme="minorBidi"/>
          <w:b/>
          <w:bCs/>
        </w:rPr>
      </w:pPr>
    </w:p>
    <w:p w14:paraId="104D709B" w14:textId="77777777" w:rsidR="00E55278" w:rsidRPr="00E642A8" w:rsidRDefault="00713697" w:rsidP="00E55278">
      <w:pPr>
        <w:autoSpaceDE w:val="0"/>
        <w:autoSpaceDN w:val="0"/>
        <w:adjustRightInd w:val="0"/>
        <w:spacing w:after="0" w:line="240" w:lineRule="auto"/>
        <w:jc w:val="both"/>
        <w:rPr>
          <w:rFonts w:asciiTheme="minorBidi" w:hAnsiTheme="minorBidi"/>
        </w:rPr>
      </w:pPr>
      <w:r w:rsidRPr="00E642A8">
        <w:rPr>
          <w:rFonts w:asciiTheme="minorBidi" w:hAnsiTheme="minorBidi"/>
        </w:rPr>
        <w:t>L’évaluation portera notamment sur :</w:t>
      </w:r>
    </w:p>
    <w:p w14:paraId="05E59FE3" w14:textId="5EEF92F8" w:rsidR="00713697" w:rsidRPr="00E642A8" w:rsidRDefault="00713697" w:rsidP="0021276C">
      <w:pPr>
        <w:pStyle w:val="Paragraphedeliste"/>
        <w:numPr>
          <w:ilvl w:val="0"/>
          <w:numId w:val="22"/>
        </w:numPr>
        <w:autoSpaceDE w:val="0"/>
        <w:autoSpaceDN w:val="0"/>
        <w:adjustRightInd w:val="0"/>
        <w:spacing w:after="0" w:line="240" w:lineRule="auto"/>
        <w:jc w:val="both"/>
        <w:rPr>
          <w:rFonts w:asciiTheme="minorBidi" w:hAnsiTheme="minorBidi"/>
        </w:rPr>
      </w:pPr>
      <w:r w:rsidRPr="00E642A8">
        <w:rPr>
          <w:rFonts w:asciiTheme="minorBidi" w:hAnsiTheme="minorBidi"/>
        </w:rPr>
        <w:t>La pertinence de la recherche au regard de la pratique et des données actuelles des connaissances</w:t>
      </w:r>
      <w:r w:rsidR="00564C72" w:rsidRPr="00E642A8">
        <w:rPr>
          <w:rFonts w:asciiTheme="minorBidi" w:hAnsiTheme="minorBidi"/>
        </w:rPr>
        <w:t> ;</w:t>
      </w:r>
    </w:p>
    <w:p w14:paraId="55337612" w14:textId="447CC446" w:rsidR="00713697" w:rsidRPr="00E642A8" w:rsidRDefault="00713697" w:rsidP="0021276C">
      <w:pPr>
        <w:pStyle w:val="Paragraphedeliste"/>
        <w:numPr>
          <w:ilvl w:val="0"/>
          <w:numId w:val="22"/>
        </w:numPr>
        <w:autoSpaceDE w:val="0"/>
        <w:autoSpaceDN w:val="0"/>
        <w:adjustRightInd w:val="0"/>
        <w:spacing w:after="0" w:line="240" w:lineRule="auto"/>
        <w:jc w:val="both"/>
        <w:rPr>
          <w:rFonts w:asciiTheme="minorBidi" w:hAnsiTheme="minorBidi"/>
        </w:rPr>
      </w:pPr>
      <w:r w:rsidRPr="00E642A8">
        <w:rPr>
          <w:rFonts w:asciiTheme="minorBidi" w:hAnsiTheme="minorBidi"/>
        </w:rPr>
        <w:t>La faisabilité du projet (technique, organisationnelle</w:t>
      </w:r>
      <w:r w:rsidR="009E5F59" w:rsidRPr="00E642A8">
        <w:rPr>
          <w:rFonts w:asciiTheme="minorBidi" w:hAnsiTheme="minorBidi"/>
        </w:rPr>
        <w:t xml:space="preserve"> dont calendrier</w:t>
      </w:r>
      <w:r w:rsidRPr="00E642A8">
        <w:rPr>
          <w:rFonts w:asciiTheme="minorBidi" w:hAnsiTheme="minorBidi"/>
        </w:rPr>
        <w:t>, cohérence budget/projet…)</w:t>
      </w:r>
      <w:r w:rsidR="00564C72" w:rsidRPr="00E642A8">
        <w:rPr>
          <w:rFonts w:asciiTheme="minorBidi" w:hAnsiTheme="minorBidi"/>
        </w:rPr>
        <w:t> ;</w:t>
      </w:r>
    </w:p>
    <w:p w14:paraId="324569A1" w14:textId="51573252" w:rsidR="00713697" w:rsidRPr="00E642A8" w:rsidRDefault="00713697" w:rsidP="00713697">
      <w:pPr>
        <w:pStyle w:val="Paragraphedeliste"/>
        <w:numPr>
          <w:ilvl w:val="0"/>
          <w:numId w:val="22"/>
        </w:numPr>
        <w:autoSpaceDE w:val="0"/>
        <w:autoSpaceDN w:val="0"/>
        <w:adjustRightInd w:val="0"/>
        <w:spacing w:after="0" w:line="240" w:lineRule="auto"/>
        <w:jc w:val="both"/>
        <w:rPr>
          <w:rFonts w:asciiTheme="minorBidi" w:hAnsiTheme="minorBidi"/>
        </w:rPr>
      </w:pPr>
      <w:r w:rsidRPr="00E642A8">
        <w:rPr>
          <w:rFonts w:asciiTheme="minorBidi" w:hAnsiTheme="minorBidi"/>
        </w:rPr>
        <w:t>La création de partenariats régionaux pour le volet « </w:t>
      </w:r>
      <w:r w:rsidR="005C3CBF" w:rsidRPr="00E642A8">
        <w:rPr>
          <w:rFonts w:asciiTheme="minorBidi" w:hAnsiTheme="minorBidi"/>
        </w:rPr>
        <w:t>Convergence </w:t>
      </w:r>
      <w:r w:rsidRPr="00E642A8">
        <w:rPr>
          <w:rFonts w:asciiTheme="minorBidi" w:hAnsiTheme="minorBidi"/>
        </w:rPr>
        <w:t>»</w:t>
      </w:r>
      <w:r w:rsidR="0012231C" w:rsidRPr="00E642A8">
        <w:rPr>
          <w:rFonts w:asciiTheme="minorBidi" w:hAnsiTheme="minorBidi"/>
        </w:rPr>
        <w:t xml:space="preserve"> </w:t>
      </w:r>
      <w:r w:rsidRPr="00E642A8">
        <w:rPr>
          <w:rFonts w:asciiTheme="minorBidi" w:hAnsiTheme="minorBidi"/>
        </w:rPr>
        <w:t>(collaboration inter-établissement, centres d’inclusion, participation de professionnels d’institution différentes…)</w:t>
      </w:r>
      <w:r w:rsidR="008B7BD7" w:rsidRPr="00E642A8">
        <w:rPr>
          <w:rFonts w:asciiTheme="minorBidi" w:hAnsiTheme="minorBidi"/>
        </w:rPr>
        <w:t>.</w:t>
      </w:r>
    </w:p>
    <w:p w14:paraId="3E4F4A85" w14:textId="4EF877F4" w:rsidR="008B7BD7" w:rsidRPr="00E642A8" w:rsidRDefault="008B7BD7" w:rsidP="008B7BD7">
      <w:pPr>
        <w:autoSpaceDE w:val="0"/>
        <w:autoSpaceDN w:val="0"/>
        <w:adjustRightInd w:val="0"/>
        <w:spacing w:after="0" w:line="240" w:lineRule="auto"/>
        <w:jc w:val="both"/>
        <w:rPr>
          <w:rFonts w:asciiTheme="minorBidi" w:hAnsiTheme="minorBidi"/>
        </w:rPr>
      </w:pPr>
    </w:p>
    <w:p w14:paraId="2C004A37" w14:textId="31F5C371" w:rsidR="009E27CA" w:rsidRPr="00E642A8" w:rsidRDefault="009E27CA" w:rsidP="009E27CA">
      <w:pPr>
        <w:pStyle w:val="Lgende"/>
        <w:keepNext/>
        <w:rPr>
          <w:rFonts w:asciiTheme="minorBidi" w:hAnsiTheme="minorBidi"/>
          <w:color w:val="auto"/>
          <w:sz w:val="22"/>
          <w:szCs w:val="22"/>
        </w:rPr>
      </w:pPr>
      <w:r w:rsidRPr="00E642A8">
        <w:rPr>
          <w:rFonts w:asciiTheme="minorBidi" w:hAnsiTheme="minorBidi"/>
          <w:color w:val="auto"/>
          <w:sz w:val="22"/>
          <w:szCs w:val="22"/>
        </w:rPr>
        <w:t xml:space="preserve">Tableau </w:t>
      </w:r>
      <w:r w:rsidRPr="00E642A8">
        <w:rPr>
          <w:rFonts w:asciiTheme="minorBidi" w:hAnsiTheme="minorBidi"/>
          <w:color w:val="auto"/>
          <w:sz w:val="22"/>
          <w:szCs w:val="22"/>
        </w:rPr>
        <w:fldChar w:fldCharType="begin"/>
      </w:r>
      <w:r w:rsidRPr="00E642A8">
        <w:rPr>
          <w:rFonts w:asciiTheme="minorBidi" w:hAnsiTheme="minorBidi"/>
          <w:color w:val="auto"/>
          <w:sz w:val="22"/>
          <w:szCs w:val="22"/>
        </w:rPr>
        <w:instrText xml:space="preserve"> SEQ Tableau \* ARABIC </w:instrText>
      </w:r>
      <w:r w:rsidRPr="00E642A8">
        <w:rPr>
          <w:rFonts w:asciiTheme="minorBidi" w:hAnsiTheme="minorBidi"/>
          <w:color w:val="auto"/>
          <w:sz w:val="22"/>
          <w:szCs w:val="22"/>
        </w:rPr>
        <w:fldChar w:fldCharType="separate"/>
      </w:r>
      <w:r w:rsidR="00FF04F8">
        <w:rPr>
          <w:rFonts w:asciiTheme="minorBidi" w:hAnsiTheme="minorBidi"/>
          <w:noProof/>
          <w:color w:val="auto"/>
          <w:sz w:val="22"/>
          <w:szCs w:val="22"/>
        </w:rPr>
        <w:t>1</w:t>
      </w:r>
      <w:r w:rsidRPr="00E642A8">
        <w:rPr>
          <w:rFonts w:asciiTheme="minorBidi" w:hAnsiTheme="minorBidi"/>
          <w:color w:val="auto"/>
          <w:sz w:val="22"/>
          <w:szCs w:val="22"/>
        </w:rPr>
        <w:fldChar w:fldCharType="end"/>
      </w:r>
      <w:r w:rsidRPr="00E642A8">
        <w:rPr>
          <w:rFonts w:asciiTheme="minorBidi" w:hAnsiTheme="minorBidi"/>
          <w:color w:val="auto"/>
          <w:sz w:val="22"/>
          <w:szCs w:val="22"/>
        </w:rPr>
        <w:t>. Synthèse du pr</w:t>
      </w:r>
      <w:r w:rsidR="0092597B" w:rsidRPr="00E642A8">
        <w:rPr>
          <w:rFonts w:asciiTheme="minorBidi" w:hAnsiTheme="minorBidi"/>
          <w:color w:val="auto"/>
          <w:sz w:val="22"/>
          <w:szCs w:val="22"/>
        </w:rPr>
        <w:t>ocessus d’évaluation des projets déposés à l’APRESO</w:t>
      </w:r>
    </w:p>
    <w:tbl>
      <w:tblPr>
        <w:tblW w:w="5000" w:type="pct"/>
        <w:tblCellMar>
          <w:left w:w="0" w:type="dxa"/>
          <w:right w:w="0" w:type="dxa"/>
        </w:tblCellMar>
        <w:tblLook w:val="04A0" w:firstRow="1" w:lastRow="0" w:firstColumn="1" w:lastColumn="0" w:noHBand="0" w:noVBand="1"/>
      </w:tblPr>
      <w:tblGrid>
        <w:gridCol w:w="1403"/>
        <w:gridCol w:w="3766"/>
        <w:gridCol w:w="3883"/>
      </w:tblGrid>
      <w:tr w:rsidR="008B7BD7" w:rsidRPr="00E642A8" w14:paraId="0172EAAC" w14:textId="77777777" w:rsidTr="00C8297F">
        <w:trPr>
          <w:trHeight w:val="556"/>
        </w:trPr>
        <w:tc>
          <w:tcPr>
            <w:tcW w:w="7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F1FD95" w14:textId="77777777" w:rsidR="008B7BD7" w:rsidRPr="00E642A8" w:rsidRDefault="008B7BD7">
            <w:pPr>
              <w:rPr>
                <w:rFonts w:asciiTheme="minorBidi" w:hAnsiTheme="minorBidi"/>
              </w:rPr>
            </w:pPr>
          </w:p>
        </w:tc>
        <w:tc>
          <w:tcPr>
            <w:tcW w:w="2080" w:type="pct"/>
            <w:tcBorders>
              <w:top w:val="single" w:sz="8" w:space="0" w:color="000000"/>
              <w:left w:val="nil"/>
              <w:bottom w:val="single" w:sz="8" w:space="0" w:color="000000"/>
              <w:right w:val="single" w:sz="8" w:space="0" w:color="000000"/>
            </w:tcBorders>
            <w:shd w:val="clear" w:color="auto" w:fill="CE3BB1"/>
            <w:tcMar>
              <w:top w:w="15" w:type="dxa"/>
              <w:left w:w="108" w:type="dxa"/>
              <w:bottom w:w="0" w:type="dxa"/>
              <w:right w:w="108" w:type="dxa"/>
            </w:tcMar>
            <w:vAlign w:val="center"/>
            <w:hideMark/>
          </w:tcPr>
          <w:p w14:paraId="3999F16F" w14:textId="363D1D4B" w:rsidR="008B7BD7" w:rsidRPr="00E642A8" w:rsidRDefault="008C2155">
            <w:pPr>
              <w:spacing w:line="252" w:lineRule="auto"/>
              <w:jc w:val="center"/>
              <w:rPr>
                <w:rFonts w:asciiTheme="minorBidi" w:hAnsiTheme="minorBidi"/>
                <w:lang w:eastAsia="fr-FR"/>
              </w:rPr>
            </w:pPr>
            <w:r w:rsidRPr="00E642A8">
              <w:rPr>
                <w:rFonts w:asciiTheme="minorBidi" w:hAnsiTheme="minorBidi"/>
                <w:b/>
                <w:bCs/>
                <w:color w:val="FFFFFF" w:themeColor="background1"/>
                <w:lang w:eastAsia="fr-FR"/>
              </w:rPr>
              <w:t xml:space="preserve">VOLET </w:t>
            </w:r>
            <w:r w:rsidR="008B7BD7" w:rsidRPr="00E642A8">
              <w:rPr>
                <w:rFonts w:asciiTheme="minorBidi" w:hAnsiTheme="minorBidi"/>
                <w:b/>
                <w:bCs/>
                <w:color w:val="FFFFFF" w:themeColor="background1"/>
                <w:lang w:eastAsia="fr-FR"/>
              </w:rPr>
              <w:t>EMERGENCE</w:t>
            </w:r>
          </w:p>
        </w:tc>
        <w:tc>
          <w:tcPr>
            <w:tcW w:w="2145" w:type="pct"/>
            <w:tcBorders>
              <w:top w:val="single" w:sz="8" w:space="0" w:color="000000"/>
              <w:left w:val="nil"/>
              <w:bottom w:val="single" w:sz="8" w:space="0" w:color="000000"/>
              <w:right w:val="single" w:sz="8" w:space="0" w:color="000000"/>
            </w:tcBorders>
            <w:shd w:val="clear" w:color="auto" w:fill="8338BC"/>
            <w:tcMar>
              <w:top w:w="15" w:type="dxa"/>
              <w:left w:w="108" w:type="dxa"/>
              <w:bottom w:w="0" w:type="dxa"/>
              <w:right w:w="108" w:type="dxa"/>
            </w:tcMar>
            <w:vAlign w:val="center"/>
            <w:hideMark/>
          </w:tcPr>
          <w:p w14:paraId="61CFF18F" w14:textId="2B9F77CC" w:rsidR="008B7BD7" w:rsidRPr="00E642A8" w:rsidRDefault="008C2155">
            <w:pPr>
              <w:spacing w:line="252" w:lineRule="auto"/>
              <w:jc w:val="center"/>
              <w:rPr>
                <w:rFonts w:asciiTheme="minorBidi" w:hAnsiTheme="minorBidi"/>
                <w:lang w:eastAsia="fr-FR"/>
              </w:rPr>
            </w:pPr>
            <w:r w:rsidRPr="00E642A8">
              <w:rPr>
                <w:rFonts w:asciiTheme="minorBidi" w:hAnsiTheme="minorBidi"/>
                <w:b/>
                <w:bCs/>
                <w:color w:val="FFFFFF" w:themeColor="background1"/>
                <w:lang w:eastAsia="fr-FR"/>
              </w:rPr>
              <w:t xml:space="preserve">VOLET </w:t>
            </w:r>
            <w:r w:rsidR="008B7BD7" w:rsidRPr="00E642A8">
              <w:rPr>
                <w:rFonts w:asciiTheme="minorBidi" w:hAnsiTheme="minorBidi"/>
                <w:b/>
                <w:bCs/>
                <w:color w:val="FFFFFF" w:themeColor="background1"/>
                <w:lang w:eastAsia="fr-FR"/>
              </w:rPr>
              <w:t>CONVERGENCE</w:t>
            </w:r>
          </w:p>
        </w:tc>
      </w:tr>
      <w:tr w:rsidR="008B7BD7" w:rsidRPr="00E642A8" w14:paraId="3132BA42" w14:textId="77777777" w:rsidTr="008B7BD7">
        <w:trPr>
          <w:trHeight w:val="378"/>
        </w:trPr>
        <w:tc>
          <w:tcPr>
            <w:tcW w:w="775" w:type="pct"/>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A1754B"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GIRCI</w:t>
            </w:r>
          </w:p>
        </w:tc>
        <w:tc>
          <w:tcPr>
            <w:tcW w:w="4225" w:type="pct"/>
            <w:gridSpan w:val="2"/>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D1D898D" w14:textId="7401F743"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Transmission des dossiers recevables à la CES</w:t>
            </w:r>
          </w:p>
        </w:tc>
      </w:tr>
      <w:tr w:rsidR="008B7BD7" w:rsidRPr="00E642A8" w14:paraId="08A9FF42" w14:textId="77777777" w:rsidTr="008B7BD7">
        <w:trPr>
          <w:trHeight w:val="384"/>
        </w:trPr>
        <w:tc>
          <w:tcPr>
            <w:tcW w:w="775" w:type="pct"/>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203179"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 xml:space="preserve">Bureau CES </w:t>
            </w:r>
          </w:p>
        </w:tc>
        <w:tc>
          <w:tcPr>
            <w:tcW w:w="4225" w:type="pct"/>
            <w:gridSpan w:val="2"/>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2816AAFA"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Nomination de 2 rapporteurs internes à la CES</w:t>
            </w:r>
          </w:p>
        </w:tc>
      </w:tr>
      <w:tr w:rsidR="00AD0951" w:rsidRPr="00E642A8" w14:paraId="621CB338" w14:textId="77777777" w:rsidTr="00AD0951">
        <w:trPr>
          <w:trHeight w:val="390"/>
        </w:trPr>
        <w:tc>
          <w:tcPr>
            <w:tcW w:w="775" w:type="pct"/>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B24790" w14:textId="77777777" w:rsidR="00AD0951" w:rsidRPr="00E642A8" w:rsidRDefault="00AD0951">
            <w:pPr>
              <w:spacing w:line="252" w:lineRule="auto"/>
              <w:jc w:val="center"/>
              <w:rPr>
                <w:rFonts w:asciiTheme="minorBidi" w:hAnsiTheme="minorBidi"/>
                <w:lang w:eastAsia="fr-FR"/>
              </w:rPr>
            </w:pPr>
            <w:r w:rsidRPr="00E642A8">
              <w:rPr>
                <w:rFonts w:asciiTheme="minorBidi" w:hAnsiTheme="minorBidi"/>
                <w:color w:val="000000"/>
                <w:lang w:eastAsia="fr-FR"/>
              </w:rPr>
              <w:t>Membre CES</w:t>
            </w:r>
          </w:p>
        </w:tc>
        <w:tc>
          <w:tcPr>
            <w:tcW w:w="4225" w:type="pct"/>
            <w:gridSpan w:val="2"/>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159A78E5" w14:textId="4441142B" w:rsidR="00AD0951" w:rsidRPr="00E642A8" w:rsidRDefault="00AD0951">
            <w:pPr>
              <w:spacing w:line="252" w:lineRule="auto"/>
              <w:jc w:val="center"/>
              <w:rPr>
                <w:rFonts w:asciiTheme="minorBidi" w:hAnsiTheme="minorBidi"/>
                <w:lang w:eastAsia="fr-FR"/>
              </w:rPr>
            </w:pPr>
            <w:r w:rsidRPr="00E642A8">
              <w:rPr>
                <w:rFonts w:asciiTheme="minorBidi" w:hAnsiTheme="minorBidi"/>
                <w:color w:val="000000"/>
                <w:lang w:eastAsia="fr-FR"/>
              </w:rPr>
              <w:t>Expertise des dossiers avec rapport écrit</w:t>
            </w:r>
          </w:p>
        </w:tc>
      </w:tr>
      <w:tr w:rsidR="008B7BD7" w:rsidRPr="00E642A8" w14:paraId="20CD2FFA" w14:textId="77777777" w:rsidTr="008B7BD7">
        <w:trPr>
          <w:trHeight w:val="396"/>
        </w:trPr>
        <w:tc>
          <w:tcPr>
            <w:tcW w:w="775" w:type="pct"/>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1456DF"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Plénière CES</w:t>
            </w:r>
          </w:p>
        </w:tc>
        <w:tc>
          <w:tcPr>
            <w:tcW w:w="4225" w:type="pct"/>
            <w:gridSpan w:val="2"/>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61554F39"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 xml:space="preserve">Evaluation et délibération </w:t>
            </w:r>
          </w:p>
        </w:tc>
      </w:tr>
      <w:tr w:rsidR="008B7BD7" w:rsidRPr="00E642A8" w14:paraId="1E973006" w14:textId="77777777" w:rsidTr="008B7BD7">
        <w:trPr>
          <w:trHeight w:val="388"/>
        </w:trPr>
        <w:tc>
          <w:tcPr>
            <w:tcW w:w="775" w:type="pct"/>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B6545F"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GIRCI</w:t>
            </w:r>
          </w:p>
        </w:tc>
        <w:tc>
          <w:tcPr>
            <w:tcW w:w="4225" w:type="pct"/>
            <w:gridSpan w:val="2"/>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FCFB673"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Communication des résultats aux porteurs</w:t>
            </w:r>
          </w:p>
        </w:tc>
      </w:tr>
      <w:tr w:rsidR="008B7BD7" w:rsidRPr="00E642A8" w14:paraId="4421A2FA" w14:textId="77777777" w:rsidTr="008B7BD7">
        <w:trPr>
          <w:trHeight w:val="661"/>
        </w:trPr>
        <w:tc>
          <w:tcPr>
            <w:tcW w:w="775" w:type="pct"/>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1A0C48"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GIRCI</w:t>
            </w:r>
          </w:p>
        </w:tc>
        <w:tc>
          <w:tcPr>
            <w:tcW w:w="2080" w:type="pct"/>
            <w:tcBorders>
              <w:top w:val="nil"/>
              <w:left w:val="nil"/>
              <w:bottom w:val="single" w:sz="8" w:space="0" w:color="000000"/>
              <w:right w:val="single" w:sz="8" w:space="0" w:color="000000"/>
            </w:tcBorders>
            <w:shd w:val="clear" w:color="auto" w:fill="7F7F7F"/>
            <w:tcMar>
              <w:top w:w="15" w:type="dxa"/>
              <w:left w:w="108" w:type="dxa"/>
              <w:bottom w:w="0" w:type="dxa"/>
              <w:right w:w="108" w:type="dxa"/>
            </w:tcMar>
            <w:vAlign w:val="center"/>
            <w:hideMark/>
          </w:tcPr>
          <w:p w14:paraId="6755DF2D" w14:textId="77777777" w:rsidR="008B7BD7" w:rsidRPr="00E642A8" w:rsidRDefault="008B7BD7">
            <w:pPr>
              <w:rPr>
                <w:rFonts w:asciiTheme="minorBidi" w:hAnsiTheme="minorBidi"/>
                <w:lang w:eastAsia="fr-FR"/>
              </w:rPr>
            </w:pPr>
          </w:p>
        </w:tc>
        <w:tc>
          <w:tcPr>
            <w:tcW w:w="2145" w:type="pct"/>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645FA3F4"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Transmission des dossiers complets (protocoles + budgets) à la CES</w:t>
            </w:r>
          </w:p>
        </w:tc>
      </w:tr>
      <w:tr w:rsidR="008B7BD7" w:rsidRPr="00E642A8" w14:paraId="4132747F" w14:textId="77777777" w:rsidTr="008B7BD7">
        <w:trPr>
          <w:trHeight w:val="661"/>
        </w:trPr>
        <w:tc>
          <w:tcPr>
            <w:tcW w:w="775" w:type="pct"/>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763AC5"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 xml:space="preserve">Bureau CES </w:t>
            </w:r>
          </w:p>
        </w:tc>
        <w:tc>
          <w:tcPr>
            <w:tcW w:w="2080" w:type="pct"/>
            <w:tcBorders>
              <w:top w:val="nil"/>
              <w:left w:val="nil"/>
              <w:bottom w:val="single" w:sz="8" w:space="0" w:color="000000"/>
              <w:right w:val="single" w:sz="8" w:space="0" w:color="000000"/>
            </w:tcBorders>
            <w:shd w:val="clear" w:color="auto" w:fill="7F7F7F"/>
            <w:tcMar>
              <w:top w:w="15" w:type="dxa"/>
              <w:left w:w="108" w:type="dxa"/>
              <w:bottom w:w="0" w:type="dxa"/>
              <w:right w:w="108" w:type="dxa"/>
            </w:tcMar>
            <w:vAlign w:val="center"/>
            <w:hideMark/>
          </w:tcPr>
          <w:p w14:paraId="27B96B43" w14:textId="77777777" w:rsidR="008B7BD7" w:rsidRPr="00E642A8" w:rsidRDefault="008B7BD7">
            <w:pPr>
              <w:rPr>
                <w:rFonts w:asciiTheme="minorBidi" w:hAnsiTheme="minorBidi"/>
                <w:lang w:eastAsia="fr-FR"/>
              </w:rPr>
            </w:pPr>
          </w:p>
        </w:tc>
        <w:tc>
          <w:tcPr>
            <w:tcW w:w="2145" w:type="pct"/>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0F54BF10" w14:textId="3F5B68C0"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 xml:space="preserve">Nomination de 2 </w:t>
            </w:r>
            <w:r w:rsidR="006D670C" w:rsidRPr="00E642A8">
              <w:rPr>
                <w:rFonts w:asciiTheme="minorBidi" w:hAnsiTheme="minorBidi"/>
                <w:color w:val="000000"/>
                <w:lang w:eastAsia="fr-FR"/>
              </w:rPr>
              <w:t>experts</w:t>
            </w:r>
            <w:r w:rsidRPr="00E642A8">
              <w:rPr>
                <w:rFonts w:asciiTheme="minorBidi" w:hAnsiTheme="minorBidi"/>
                <w:color w:val="000000"/>
                <w:lang w:eastAsia="fr-FR"/>
              </w:rPr>
              <w:t xml:space="preserve"> externes à la CES (dont au moins 50% sera réalisée par des experts hors IDF)</w:t>
            </w:r>
          </w:p>
        </w:tc>
      </w:tr>
      <w:tr w:rsidR="008B7BD7" w:rsidRPr="00E642A8" w14:paraId="17760EBD" w14:textId="77777777" w:rsidTr="008B7BD7">
        <w:trPr>
          <w:trHeight w:val="388"/>
        </w:trPr>
        <w:tc>
          <w:tcPr>
            <w:tcW w:w="775" w:type="pct"/>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AC0201"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Expert</w:t>
            </w:r>
          </w:p>
        </w:tc>
        <w:tc>
          <w:tcPr>
            <w:tcW w:w="2080" w:type="pct"/>
            <w:tcBorders>
              <w:top w:val="nil"/>
              <w:left w:val="nil"/>
              <w:bottom w:val="single" w:sz="8" w:space="0" w:color="000000"/>
              <w:right w:val="single" w:sz="8" w:space="0" w:color="000000"/>
            </w:tcBorders>
            <w:shd w:val="clear" w:color="auto" w:fill="7F7F7F"/>
            <w:tcMar>
              <w:top w:w="15" w:type="dxa"/>
              <w:left w:w="108" w:type="dxa"/>
              <w:bottom w:w="0" w:type="dxa"/>
              <w:right w:w="108" w:type="dxa"/>
            </w:tcMar>
            <w:vAlign w:val="center"/>
            <w:hideMark/>
          </w:tcPr>
          <w:p w14:paraId="2CD5C059" w14:textId="77777777" w:rsidR="008B7BD7" w:rsidRPr="00E642A8" w:rsidRDefault="008B7BD7">
            <w:pPr>
              <w:rPr>
                <w:rFonts w:asciiTheme="minorBidi" w:hAnsiTheme="minorBidi"/>
                <w:lang w:eastAsia="fr-FR"/>
              </w:rPr>
            </w:pPr>
          </w:p>
        </w:tc>
        <w:tc>
          <w:tcPr>
            <w:tcW w:w="2145" w:type="pct"/>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1F40E3F6"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Expertise des dossiers avec rapport écrit</w:t>
            </w:r>
          </w:p>
        </w:tc>
      </w:tr>
      <w:tr w:rsidR="008B7BD7" w:rsidRPr="00E642A8" w14:paraId="74F3E35D" w14:textId="77777777" w:rsidTr="008B7BD7">
        <w:trPr>
          <w:trHeight w:val="522"/>
        </w:trPr>
        <w:tc>
          <w:tcPr>
            <w:tcW w:w="775" w:type="pct"/>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202F3F"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Membre CES</w:t>
            </w:r>
          </w:p>
        </w:tc>
        <w:tc>
          <w:tcPr>
            <w:tcW w:w="2080" w:type="pct"/>
            <w:tcBorders>
              <w:top w:val="nil"/>
              <w:left w:val="nil"/>
              <w:bottom w:val="single" w:sz="8" w:space="0" w:color="000000"/>
              <w:right w:val="single" w:sz="8" w:space="0" w:color="000000"/>
            </w:tcBorders>
            <w:shd w:val="clear" w:color="auto" w:fill="7F7F7F"/>
            <w:tcMar>
              <w:top w:w="15" w:type="dxa"/>
              <w:left w:w="108" w:type="dxa"/>
              <w:bottom w:w="0" w:type="dxa"/>
              <w:right w:w="108" w:type="dxa"/>
            </w:tcMar>
            <w:vAlign w:val="center"/>
            <w:hideMark/>
          </w:tcPr>
          <w:p w14:paraId="18C13B69" w14:textId="77777777" w:rsidR="008B7BD7" w:rsidRPr="00E642A8" w:rsidRDefault="008B7BD7">
            <w:pPr>
              <w:rPr>
                <w:rFonts w:asciiTheme="minorBidi" w:hAnsiTheme="minorBidi"/>
                <w:lang w:eastAsia="fr-FR"/>
              </w:rPr>
            </w:pPr>
          </w:p>
        </w:tc>
        <w:tc>
          <w:tcPr>
            <w:tcW w:w="2145" w:type="pct"/>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4810F579" w14:textId="77777777" w:rsidR="008B7BD7" w:rsidRPr="00E642A8" w:rsidRDefault="008B7BD7" w:rsidP="00BE05A3">
            <w:pPr>
              <w:spacing w:after="0" w:line="252" w:lineRule="auto"/>
              <w:jc w:val="center"/>
              <w:rPr>
                <w:rFonts w:asciiTheme="minorBidi" w:hAnsiTheme="minorBidi"/>
                <w:lang w:eastAsia="fr-FR"/>
              </w:rPr>
            </w:pPr>
            <w:r w:rsidRPr="00E642A8">
              <w:rPr>
                <w:rFonts w:asciiTheme="minorBidi" w:hAnsiTheme="minorBidi"/>
                <w:color w:val="000000"/>
                <w:lang w:eastAsia="fr-FR"/>
              </w:rPr>
              <w:t xml:space="preserve">Synthèse écrite par les 2 rapporteurs </w:t>
            </w:r>
          </w:p>
          <w:p w14:paraId="4DA603FD" w14:textId="77777777" w:rsidR="008B7BD7" w:rsidRPr="00E642A8" w:rsidRDefault="008B7BD7">
            <w:pPr>
              <w:spacing w:line="252" w:lineRule="auto"/>
              <w:jc w:val="center"/>
              <w:rPr>
                <w:rFonts w:asciiTheme="minorBidi" w:hAnsiTheme="minorBidi"/>
                <w:lang w:eastAsia="fr-FR"/>
              </w:rPr>
            </w:pPr>
            <w:proofErr w:type="gramStart"/>
            <w:r w:rsidRPr="00E642A8">
              <w:rPr>
                <w:rFonts w:asciiTheme="minorBidi" w:hAnsiTheme="minorBidi"/>
                <w:color w:val="000000"/>
                <w:lang w:eastAsia="fr-FR"/>
              </w:rPr>
              <w:t>internes</w:t>
            </w:r>
            <w:proofErr w:type="gramEnd"/>
            <w:r w:rsidRPr="00E642A8">
              <w:rPr>
                <w:rFonts w:asciiTheme="minorBidi" w:hAnsiTheme="minorBidi"/>
                <w:color w:val="000000"/>
                <w:lang w:eastAsia="fr-FR"/>
              </w:rPr>
              <w:t xml:space="preserve"> de la CES</w:t>
            </w:r>
          </w:p>
        </w:tc>
      </w:tr>
      <w:tr w:rsidR="008B7BD7" w:rsidRPr="00E642A8" w14:paraId="58F44EC6" w14:textId="77777777" w:rsidTr="008B7BD7">
        <w:trPr>
          <w:trHeight w:val="360"/>
        </w:trPr>
        <w:tc>
          <w:tcPr>
            <w:tcW w:w="775" w:type="pct"/>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665A8D"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Plénière CES</w:t>
            </w:r>
          </w:p>
        </w:tc>
        <w:tc>
          <w:tcPr>
            <w:tcW w:w="2080" w:type="pct"/>
            <w:tcBorders>
              <w:top w:val="nil"/>
              <w:left w:val="nil"/>
              <w:bottom w:val="single" w:sz="8" w:space="0" w:color="000000"/>
              <w:right w:val="single" w:sz="8" w:space="0" w:color="000000"/>
            </w:tcBorders>
            <w:shd w:val="clear" w:color="auto" w:fill="7F7F7F"/>
            <w:tcMar>
              <w:top w:w="15" w:type="dxa"/>
              <w:left w:w="108" w:type="dxa"/>
              <w:bottom w:w="0" w:type="dxa"/>
              <w:right w:w="108" w:type="dxa"/>
            </w:tcMar>
            <w:vAlign w:val="center"/>
            <w:hideMark/>
          </w:tcPr>
          <w:p w14:paraId="30AC9F20" w14:textId="77777777" w:rsidR="008B7BD7" w:rsidRPr="00E642A8" w:rsidRDefault="008B7BD7">
            <w:pPr>
              <w:rPr>
                <w:rFonts w:asciiTheme="minorBidi" w:hAnsiTheme="minorBidi"/>
                <w:lang w:eastAsia="fr-FR"/>
              </w:rPr>
            </w:pPr>
          </w:p>
        </w:tc>
        <w:tc>
          <w:tcPr>
            <w:tcW w:w="2145" w:type="pct"/>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69616889"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 xml:space="preserve">Evaluation et délibération </w:t>
            </w:r>
          </w:p>
        </w:tc>
      </w:tr>
      <w:tr w:rsidR="008B7BD7" w:rsidRPr="00E642A8" w14:paraId="75895213" w14:textId="77777777" w:rsidTr="008B7BD7">
        <w:trPr>
          <w:trHeight w:val="394"/>
        </w:trPr>
        <w:tc>
          <w:tcPr>
            <w:tcW w:w="775" w:type="pct"/>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7ED733"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GIRCI</w:t>
            </w:r>
          </w:p>
        </w:tc>
        <w:tc>
          <w:tcPr>
            <w:tcW w:w="2080" w:type="pct"/>
            <w:tcBorders>
              <w:top w:val="nil"/>
              <w:left w:val="nil"/>
              <w:bottom w:val="single" w:sz="8" w:space="0" w:color="000000"/>
              <w:right w:val="single" w:sz="8" w:space="0" w:color="000000"/>
            </w:tcBorders>
            <w:shd w:val="clear" w:color="auto" w:fill="7F7F7F"/>
            <w:tcMar>
              <w:top w:w="15" w:type="dxa"/>
              <w:left w:w="108" w:type="dxa"/>
              <w:bottom w:w="0" w:type="dxa"/>
              <w:right w:w="108" w:type="dxa"/>
            </w:tcMar>
            <w:vAlign w:val="center"/>
            <w:hideMark/>
          </w:tcPr>
          <w:p w14:paraId="30128E21" w14:textId="77777777" w:rsidR="008B7BD7" w:rsidRPr="00E642A8" w:rsidRDefault="008B7BD7">
            <w:pPr>
              <w:rPr>
                <w:rFonts w:asciiTheme="minorBidi" w:hAnsiTheme="minorBidi"/>
                <w:lang w:eastAsia="fr-FR"/>
              </w:rPr>
            </w:pPr>
          </w:p>
        </w:tc>
        <w:tc>
          <w:tcPr>
            <w:tcW w:w="2145" w:type="pct"/>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52E35038" w14:textId="77777777" w:rsidR="008B7BD7" w:rsidRPr="00E642A8" w:rsidRDefault="008B7BD7">
            <w:pPr>
              <w:spacing w:line="252" w:lineRule="auto"/>
              <w:jc w:val="center"/>
              <w:rPr>
                <w:rFonts w:asciiTheme="minorBidi" w:hAnsiTheme="minorBidi"/>
                <w:lang w:eastAsia="fr-FR"/>
              </w:rPr>
            </w:pPr>
            <w:r w:rsidRPr="00E642A8">
              <w:rPr>
                <w:rFonts w:asciiTheme="minorBidi" w:hAnsiTheme="minorBidi"/>
                <w:color w:val="000000"/>
                <w:lang w:eastAsia="fr-FR"/>
              </w:rPr>
              <w:t>Communication des résultats aux porteurs</w:t>
            </w:r>
          </w:p>
        </w:tc>
      </w:tr>
    </w:tbl>
    <w:p w14:paraId="3B9605DA" w14:textId="77777777" w:rsidR="00825E23" w:rsidRPr="00E642A8" w:rsidRDefault="00825E23">
      <w:pPr>
        <w:rPr>
          <w:rFonts w:asciiTheme="minorBidi" w:hAnsiTheme="minorBidi"/>
        </w:rPr>
      </w:pPr>
      <w:r w:rsidRPr="00E642A8">
        <w:rPr>
          <w:rFonts w:asciiTheme="minorBidi" w:hAnsiTheme="minorBidi"/>
        </w:rPr>
        <w:br w:type="page"/>
      </w:r>
    </w:p>
    <w:p w14:paraId="26072C56" w14:textId="77777777" w:rsidR="008B7BD7" w:rsidRPr="00E642A8" w:rsidRDefault="008B7BD7" w:rsidP="008B7BD7">
      <w:pPr>
        <w:autoSpaceDE w:val="0"/>
        <w:autoSpaceDN w:val="0"/>
        <w:adjustRightInd w:val="0"/>
        <w:spacing w:after="0" w:line="240" w:lineRule="auto"/>
        <w:jc w:val="both"/>
        <w:rPr>
          <w:rFonts w:asciiTheme="minorBidi" w:hAnsiTheme="minorBidi"/>
        </w:rPr>
      </w:pPr>
    </w:p>
    <w:p w14:paraId="416A7FFE" w14:textId="3246646A" w:rsidR="00683989" w:rsidRPr="00E642A8" w:rsidRDefault="00713697" w:rsidP="00E86F9B">
      <w:pPr>
        <w:pStyle w:val="Titre1"/>
      </w:pPr>
      <w:bookmarkStart w:id="6" w:name="_Ref64644483"/>
      <w:r w:rsidRPr="00E642A8">
        <w:t>C</w:t>
      </w:r>
      <w:r w:rsidR="00AC4E6F" w:rsidRPr="00E642A8">
        <w:t>RITERES DE</w:t>
      </w:r>
      <w:r w:rsidR="009E5F59" w:rsidRPr="00E642A8">
        <w:t xml:space="preserve"> </w:t>
      </w:r>
      <w:r w:rsidR="00AC4E6F" w:rsidRPr="00E642A8">
        <w:t>RECEVABILITE</w:t>
      </w:r>
      <w:bookmarkEnd w:id="6"/>
    </w:p>
    <w:p w14:paraId="3BEADB9F" w14:textId="1430295D" w:rsidR="009E12AF" w:rsidRPr="00E642A8" w:rsidRDefault="00DF5C86" w:rsidP="009E12AF">
      <w:pPr>
        <w:pStyle w:val="Default"/>
        <w:numPr>
          <w:ilvl w:val="0"/>
          <w:numId w:val="31"/>
        </w:numPr>
        <w:spacing w:after="15"/>
        <w:ind w:left="720"/>
        <w:jc w:val="both"/>
        <w:rPr>
          <w:rFonts w:asciiTheme="minorBidi" w:hAnsiTheme="minorBidi" w:cstheme="minorBidi"/>
          <w:sz w:val="22"/>
          <w:szCs w:val="22"/>
        </w:rPr>
      </w:pPr>
      <w:r w:rsidRPr="00E642A8">
        <w:rPr>
          <w:rFonts w:asciiTheme="minorBidi" w:hAnsiTheme="minorBidi" w:cstheme="minorBidi"/>
          <w:sz w:val="22"/>
          <w:szCs w:val="22"/>
        </w:rPr>
        <w:t>Le dossier doit être déposé comple</w:t>
      </w:r>
      <w:r w:rsidR="00BA11D1" w:rsidRPr="00E642A8">
        <w:rPr>
          <w:rFonts w:asciiTheme="minorBidi" w:hAnsiTheme="minorBidi" w:cstheme="minorBidi"/>
          <w:sz w:val="22"/>
          <w:szCs w:val="22"/>
        </w:rPr>
        <w:t xml:space="preserve">t </w:t>
      </w:r>
      <w:r w:rsidR="00654D6C" w:rsidRPr="00E642A8">
        <w:rPr>
          <w:rFonts w:asciiTheme="minorBidi" w:hAnsiTheme="minorBidi" w:cstheme="minorBidi"/>
          <w:sz w:val="22"/>
          <w:szCs w:val="22"/>
        </w:rPr>
        <w:t>en veillant au bon respect des formats de fichier</w:t>
      </w:r>
      <w:r w:rsidR="00E9098C" w:rsidRPr="00E642A8">
        <w:rPr>
          <w:rFonts w:asciiTheme="minorBidi" w:hAnsiTheme="minorBidi" w:cstheme="minorBidi"/>
          <w:sz w:val="22"/>
          <w:szCs w:val="22"/>
        </w:rPr>
        <w:t xml:space="preserve"> et des règles de nommage </w:t>
      </w:r>
      <w:r w:rsidR="00BA11D1" w:rsidRPr="00E642A8">
        <w:rPr>
          <w:rFonts w:asciiTheme="minorBidi" w:hAnsiTheme="minorBidi" w:cstheme="minorBidi"/>
          <w:sz w:val="22"/>
          <w:szCs w:val="22"/>
        </w:rPr>
        <w:t xml:space="preserve">(cf. </w:t>
      </w:r>
      <w:r w:rsidR="00BA11D1" w:rsidRPr="00E642A8">
        <w:rPr>
          <w:rFonts w:asciiTheme="minorBidi" w:hAnsiTheme="minorBidi" w:cstheme="minorBidi"/>
          <w:sz w:val="22"/>
          <w:szCs w:val="22"/>
        </w:rPr>
        <w:fldChar w:fldCharType="begin"/>
      </w:r>
      <w:r w:rsidR="00BA11D1" w:rsidRPr="00E642A8">
        <w:rPr>
          <w:rFonts w:asciiTheme="minorBidi" w:hAnsiTheme="minorBidi" w:cstheme="minorBidi"/>
          <w:sz w:val="22"/>
          <w:szCs w:val="22"/>
        </w:rPr>
        <w:instrText xml:space="preserve"> REF _Ref64232823 \h </w:instrText>
      </w:r>
      <w:r w:rsidR="00C579B3" w:rsidRPr="00E642A8">
        <w:rPr>
          <w:rFonts w:asciiTheme="minorBidi" w:hAnsiTheme="minorBidi" w:cstheme="minorBidi"/>
          <w:sz w:val="22"/>
          <w:szCs w:val="22"/>
        </w:rPr>
        <w:instrText xml:space="preserve"> \* MERGEFORMAT </w:instrText>
      </w:r>
      <w:r w:rsidR="00BA11D1" w:rsidRPr="00E642A8">
        <w:rPr>
          <w:rFonts w:asciiTheme="minorBidi" w:hAnsiTheme="minorBidi" w:cstheme="minorBidi"/>
          <w:sz w:val="22"/>
          <w:szCs w:val="22"/>
        </w:rPr>
      </w:r>
      <w:r w:rsidR="00BA11D1" w:rsidRPr="00E642A8">
        <w:rPr>
          <w:rFonts w:asciiTheme="minorBidi" w:hAnsiTheme="minorBidi" w:cstheme="minorBidi"/>
          <w:sz w:val="22"/>
          <w:szCs w:val="22"/>
        </w:rPr>
        <w:fldChar w:fldCharType="separate"/>
      </w:r>
      <w:r w:rsidR="00FF04F8" w:rsidRPr="00FF04F8">
        <w:rPr>
          <w:rFonts w:asciiTheme="minorBidi" w:hAnsiTheme="minorBidi" w:cstheme="minorBidi"/>
          <w:sz w:val="22"/>
          <w:szCs w:val="22"/>
        </w:rPr>
        <w:t>MODALITES DE DEPOT DES PROJETS</w:t>
      </w:r>
      <w:r w:rsidR="00BA11D1" w:rsidRPr="00E642A8">
        <w:rPr>
          <w:rFonts w:asciiTheme="minorBidi" w:hAnsiTheme="minorBidi" w:cstheme="minorBidi"/>
          <w:sz w:val="22"/>
          <w:szCs w:val="22"/>
        </w:rPr>
        <w:fldChar w:fldCharType="end"/>
      </w:r>
      <w:r w:rsidR="00BA11D1" w:rsidRPr="00E642A8">
        <w:rPr>
          <w:rFonts w:asciiTheme="minorBidi" w:hAnsiTheme="minorBidi" w:cstheme="minorBidi"/>
          <w:sz w:val="22"/>
          <w:szCs w:val="22"/>
        </w:rPr>
        <w:t>)</w:t>
      </w:r>
      <w:r w:rsidRPr="00E642A8">
        <w:rPr>
          <w:rFonts w:asciiTheme="minorBidi" w:hAnsiTheme="minorBidi" w:cstheme="minorBidi"/>
          <w:sz w:val="22"/>
          <w:szCs w:val="22"/>
        </w:rPr>
        <w:t xml:space="preserve"> </w:t>
      </w:r>
      <w:r w:rsidR="00DD3CEA" w:rsidRPr="00E642A8">
        <w:rPr>
          <w:rFonts w:asciiTheme="minorBidi" w:hAnsiTheme="minorBidi" w:cstheme="minorBidi"/>
          <w:sz w:val="22"/>
          <w:szCs w:val="22"/>
          <w:u w:val="single"/>
        </w:rPr>
        <w:t xml:space="preserve">au plus tard </w:t>
      </w:r>
      <w:r w:rsidRPr="00E642A8">
        <w:rPr>
          <w:rFonts w:asciiTheme="minorBidi" w:hAnsiTheme="minorBidi" w:cstheme="minorBidi"/>
          <w:sz w:val="22"/>
          <w:szCs w:val="22"/>
          <w:u w:val="single"/>
        </w:rPr>
        <w:t xml:space="preserve">le </w:t>
      </w:r>
      <w:r w:rsidR="00023159">
        <w:rPr>
          <w:rFonts w:asciiTheme="minorBidi" w:hAnsiTheme="minorBidi" w:cstheme="minorBidi"/>
          <w:sz w:val="22"/>
          <w:szCs w:val="22"/>
          <w:u w:val="single"/>
        </w:rPr>
        <w:t>jeudi</w:t>
      </w:r>
      <w:r w:rsidR="00CA7290" w:rsidRPr="00E642A8">
        <w:rPr>
          <w:rFonts w:asciiTheme="minorBidi" w:hAnsiTheme="minorBidi" w:cstheme="minorBidi"/>
          <w:sz w:val="22"/>
          <w:szCs w:val="22"/>
          <w:u w:val="single"/>
        </w:rPr>
        <w:t xml:space="preserve"> </w:t>
      </w:r>
      <w:r w:rsidR="00023159">
        <w:rPr>
          <w:rFonts w:asciiTheme="minorBidi" w:hAnsiTheme="minorBidi" w:cstheme="minorBidi"/>
          <w:sz w:val="22"/>
          <w:szCs w:val="22"/>
          <w:u w:val="single"/>
        </w:rPr>
        <w:t>2</w:t>
      </w:r>
      <w:r w:rsidR="00DD3CEA" w:rsidRPr="00E642A8">
        <w:rPr>
          <w:rFonts w:asciiTheme="minorBidi" w:hAnsiTheme="minorBidi" w:cstheme="minorBidi"/>
          <w:sz w:val="22"/>
          <w:szCs w:val="22"/>
          <w:u w:val="single"/>
        </w:rPr>
        <w:t xml:space="preserve"> </w:t>
      </w:r>
      <w:r w:rsidR="00471B08" w:rsidRPr="00E642A8">
        <w:rPr>
          <w:rFonts w:asciiTheme="minorBidi" w:hAnsiTheme="minorBidi" w:cstheme="minorBidi"/>
          <w:sz w:val="22"/>
          <w:szCs w:val="22"/>
          <w:u w:val="single"/>
        </w:rPr>
        <w:t>avril</w:t>
      </w:r>
      <w:r w:rsidR="002A3D62" w:rsidRPr="00E642A8">
        <w:rPr>
          <w:rFonts w:asciiTheme="minorBidi" w:hAnsiTheme="minorBidi" w:cstheme="minorBidi"/>
          <w:sz w:val="22"/>
          <w:szCs w:val="22"/>
          <w:u w:val="single"/>
        </w:rPr>
        <w:t xml:space="preserve"> 202</w:t>
      </w:r>
      <w:r w:rsidR="00023159">
        <w:rPr>
          <w:rFonts w:asciiTheme="minorBidi" w:hAnsiTheme="minorBidi" w:cstheme="minorBidi"/>
          <w:sz w:val="22"/>
          <w:szCs w:val="22"/>
          <w:u w:val="single"/>
        </w:rPr>
        <w:t>6</w:t>
      </w:r>
      <w:r w:rsidR="00DD3CEA" w:rsidRPr="00E642A8">
        <w:rPr>
          <w:rFonts w:asciiTheme="minorBidi" w:hAnsiTheme="minorBidi" w:cstheme="minorBidi"/>
          <w:sz w:val="22"/>
          <w:szCs w:val="22"/>
          <w:u w:val="single"/>
        </w:rPr>
        <w:t xml:space="preserve"> </w:t>
      </w:r>
      <w:r w:rsidR="00CA7290" w:rsidRPr="00E642A8">
        <w:rPr>
          <w:rFonts w:asciiTheme="minorBidi" w:hAnsiTheme="minorBidi" w:cstheme="minorBidi"/>
          <w:sz w:val="22"/>
          <w:szCs w:val="22"/>
          <w:u w:val="single"/>
        </w:rPr>
        <w:t>(phase 1) et le</w:t>
      </w:r>
      <w:r w:rsidR="003C1CD9" w:rsidRPr="00E642A8">
        <w:rPr>
          <w:rFonts w:asciiTheme="minorBidi" w:hAnsiTheme="minorBidi" w:cstheme="minorBidi"/>
          <w:sz w:val="22"/>
          <w:szCs w:val="22"/>
          <w:u w:val="single"/>
        </w:rPr>
        <w:t xml:space="preserve"> </w:t>
      </w:r>
      <w:r w:rsidR="0020334A" w:rsidRPr="00E642A8">
        <w:rPr>
          <w:rFonts w:asciiTheme="minorBidi" w:hAnsiTheme="minorBidi" w:cstheme="minorBidi"/>
          <w:sz w:val="22"/>
          <w:szCs w:val="22"/>
          <w:u w:val="single"/>
        </w:rPr>
        <w:t xml:space="preserve">vendredi </w:t>
      </w:r>
      <w:r w:rsidR="00451058" w:rsidRPr="00E642A8">
        <w:rPr>
          <w:rFonts w:asciiTheme="minorBidi" w:hAnsiTheme="minorBidi" w:cstheme="minorBidi"/>
          <w:sz w:val="22"/>
          <w:szCs w:val="22"/>
          <w:u w:val="single"/>
        </w:rPr>
        <w:t>2</w:t>
      </w:r>
      <w:r w:rsidR="008D0566">
        <w:rPr>
          <w:rFonts w:asciiTheme="minorBidi" w:hAnsiTheme="minorBidi" w:cstheme="minorBidi"/>
          <w:sz w:val="22"/>
          <w:szCs w:val="22"/>
          <w:u w:val="single"/>
        </w:rPr>
        <w:t>6</w:t>
      </w:r>
      <w:r w:rsidR="00451058" w:rsidRPr="00E642A8">
        <w:rPr>
          <w:rFonts w:asciiTheme="minorBidi" w:hAnsiTheme="minorBidi" w:cstheme="minorBidi"/>
          <w:sz w:val="22"/>
          <w:szCs w:val="22"/>
          <w:u w:val="single"/>
        </w:rPr>
        <w:t xml:space="preserve"> juin 202</w:t>
      </w:r>
      <w:r w:rsidR="008D0566">
        <w:rPr>
          <w:rFonts w:asciiTheme="minorBidi" w:hAnsiTheme="minorBidi" w:cstheme="minorBidi"/>
          <w:sz w:val="22"/>
          <w:szCs w:val="22"/>
          <w:u w:val="single"/>
        </w:rPr>
        <w:t>6</w:t>
      </w:r>
      <w:r w:rsidR="003C1CD9" w:rsidRPr="00E642A8">
        <w:rPr>
          <w:rFonts w:asciiTheme="minorBidi" w:hAnsiTheme="minorBidi" w:cstheme="minorBidi"/>
          <w:sz w:val="22"/>
          <w:szCs w:val="22"/>
          <w:u w:val="single"/>
        </w:rPr>
        <w:t xml:space="preserve"> (phase 2</w:t>
      </w:r>
      <w:proofErr w:type="gramStart"/>
      <w:r w:rsidR="003C1CD9" w:rsidRPr="00E642A8">
        <w:rPr>
          <w:rFonts w:asciiTheme="minorBidi" w:hAnsiTheme="minorBidi" w:cstheme="minorBidi"/>
          <w:sz w:val="22"/>
          <w:szCs w:val="22"/>
          <w:u w:val="single"/>
        </w:rPr>
        <w:t>)</w:t>
      </w:r>
      <w:r w:rsidR="00CA7290" w:rsidRPr="00E642A8">
        <w:rPr>
          <w:rFonts w:asciiTheme="minorBidi" w:hAnsiTheme="minorBidi" w:cstheme="minorBidi"/>
          <w:sz w:val="22"/>
          <w:szCs w:val="22"/>
        </w:rPr>
        <w:t xml:space="preserve"> </w:t>
      </w:r>
      <w:r w:rsidR="0012231C" w:rsidRPr="00E642A8">
        <w:rPr>
          <w:rFonts w:asciiTheme="minorBidi" w:hAnsiTheme="minorBidi" w:cstheme="minorBidi"/>
          <w:sz w:val="22"/>
          <w:szCs w:val="22"/>
        </w:rPr>
        <w:t> ;</w:t>
      </w:r>
      <w:proofErr w:type="gramEnd"/>
    </w:p>
    <w:p w14:paraId="0B4A196C" w14:textId="25276E33" w:rsidR="00A64A70" w:rsidRPr="00E642A8" w:rsidRDefault="00A64A70" w:rsidP="008F4EC2">
      <w:pPr>
        <w:pStyle w:val="Default"/>
        <w:numPr>
          <w:ilvl w:val="0"/>
          <w:numId w:val="31"/>
        </w:numPr>
        <w:spacing w:after="15"/>
        <w:ind w:left="720"/>
        <w:jc w:val="both"/>
        <w:rPr>
          <w:rFonts w:asciiTheme="minorBidi" w:hAnsiTheme="minorBidi" w:cstheme="minorBidi"/>
          <w:sz w:val="22"/>
          <w:szCs w:val="22"/>
        </w:rPr>
      </w:pPr>
      <w:r w:rsidRPr="00E642A8">
        <w:rPr>
          <w:rFonts w:asciiTheme="minorBidi" w:hAnsiTheme="minorBidi" w:cstheme="minorBidi"/>
          <w:sz w:val="22"/>
          <w:szCs w:val="22"/>
        </w:rPr>
        <w:t>L’attestation de dépôt (</w:t>
      </w:r>
      <w:r w:rsidR="00FB4AFC" w:rsidRPr="00E642A8">
        <w:rPr>
          <w:rFonts w:asciiTheme="minorBidi" w:hAnsiTheme="minorBidi" w:cstheme="minorBidi"/>
          <w:sz w:val="22"/>
          <w:szCs w:val="22"/>
        </w:rPr>
        <w:t xml:space="preserve">cf. </w:t>
      </w:r>
      <w:r w:rsidR="00FB4AFC" w:rsidRPr="00E642A8">
        <w:rPr>
          <w:rFonts w:asciiTheme="minorBidi" w:hAnsiTheme="minorBidi" w:cstheme="minorBidi"/>
          <w:sz w:val="22"/>
          <w:szCs w:val="22"/>
        </w:rPr>
        <w:fldChar w:fldCharType="begin"/>
      </w:r>
      <w:r w:rsidR="00FB4AFC" w:rsidRPr="00E642A8">
        <w:rPr>
          <w:rFonts w:asciiTheme="minorBidi" w:hAnsiTheme="minorBidi" w:cstheme="minorBidi"/>
          <w:sz w:val="22"/>
          <w:szCs w:val="22"/>
        </w:rPr>
        <w:instrText xml:space="preserve"> REF _Ref64232823 \h </w:instrText>
      </w:r>
      <w:r w:rsidR="00C579B3" w:rsidRPr="00E642A8">
        <w:rPr>
          <w:rFonts w:asciiTheme="minorBidi" w:hAnsiTheme="minorBidi" w:cstheme="minorBidi"/>
          <w:sz w:val="22"/>
          <w:szCs w:val="22"/>
        </w:rPr>
        <w:instrText xml:space="preserve"> \* MERGEFORMAT </w:instrText>
      </w:r>
      <w:r w:rsidR="00FB4AFC" w:rsidRPr="00E642A8">
        <w:rPr>
          <w:rFonts w:asciiTheme="minorBidi" w:hAnsiTheme="minorBidi" w:cstheme="minorBidi"/>
          <w:sz w:val="22"/>
          <w:szCs w:val="22"/>
        </w:rPr>
      </w:r>
      <w:r w:rsidR="00FB4AFC" w:rsidRPr="00E642A8">
        <w:rPr>
          <w:rFonts w:asciiTheme="minorBidi" w:hAnsiTheme="minorBidi" w:cstheme="minorBidi"/>
          <w:sz w:val="22"/>
          <w:szCs w:val="22"/>
        </w:rPr>
        <w:fldChar w:fldCharType="separate"/>
      </w:r>
      <w:r w:rsidR="00FF04F8" w:rsidRPr="00FF04F8">
        <w:rPr>
          <w:rFonts w:asciiTheme="minorBidi" w:hAnsiTheme="minorBidi" w:cstheme="minorBidi"/>
          <w:sz w:val="22"/>
          <w:szCs w:val="22"/>
        </w:rPr>
        <w:t>MODALITES DE DEPOT DES PROJETS</w:t>
      </w:r>
      <w:r w:rsidR="00FB4AFC" w:rsidRPr="00E642A8">
        <w:rPr>
          <w:rFonts w:asciiTheme="minorBidi" w:hAnsiTheme="minorBidi" w:cstheme="minorBidi"/>
          <w:sz w:val="22"/>
          <w:szCs w:val="22"/>
        </w:rPr>
        <w:fldChar w:fldCharType="end"/>
      </w:r>
      <w:r w:rsidR="00FB4AFC" w:rsidRPr="00E642A8">
        <w:rPr>
          <w:rFonts w:asciiTheme="minorBidi" w:hAnsiTheme="minorBidi" w:cstheme="minorBidi"/>
          <w:sz w:val="22"/>
          <w:szCs w:val="22"/>
        </w:rPr>
        <w:t xml:space="preserve">) </w:t>
      </w:r>
      <w:r w:rsidRPr="00E642A8">
        <w:rPr>
          <w:rFonts w:asciiTheme="minorBidi" w:hAnsiTheme="minorBidi" w:cstheme="minorBidi"/>
          <w:sz w:val="22"/>
          <w:szCs w:val="22"/>
        </w:rPr>
        <w:t>dûment signée par :</w:t>
      </w:r>
    </w:p>
    <w:p w14:paraId="1FC51355" w14:textId="2B4F72CD" w:rsidR="008B01C0" w:rsidRPr="00E642A8" w:rsidRDefault="00A64A70" w:rsidP="00A64A70">
      <w:pPr>
        <w:pStyle w:val="Default"/>
        <w:numPr>
          <w:ilvl w:val="1"/>
          <w:numId w:val="31"/>
        </w:numPr>
        <w:spacing w:after="15"/>
        <w:jc w:val="both"/>
        <w:rPr>
          <w:rFonts w:asciiTheme="minorBidi" w:hAnsiTheme="minorBidi" w:cstheme="minorBidi"/>
          <w:sz w:val="22"/>
          <w:szCs w:val="22"/>
        </w:rPr>
      </w:pPr>
      <w:r w:rsidRPr="00E642A8">
        <w:rPr>
          <w:rFonts w:asciiTheme="minorBidi" w:hAnsiTheme="minorBidi" w:cstheme="minorBidi"/>
          <w:sz w:val="22"/>
          <w:szCs w:val="22"/>
        </w:rPr>
        <w:t>Le responsable légal de l’établissement de santé</w:t>
      </w:r>
      <w:r w:rsidR="002344D1" w:rsidRPr="00E642A8">
        <w:rPr>
          <w:rFonts w:asciiTheme="minorBidi" w:hAnsiTheme="minorBidi" w:cstheme="minorBidi"/>
          <w:sz w:val="22"/>
          <w:szCs w:val="22"/>
        </w:rPr>
        <w:t xml:space="preserve"> ou de la structure</w:t>
      </w:r>
      <w:r w:rsidRPr="00E642A8">
        <w:rPr>
          <w:rFonts w:asciiTheme="minorBidi" w:hAnsiTheme="minorBidi" w:cstheme="minorBidi"/>
          <w:sz w:val="22"/>
          <w:szCs w:val="22"/>
        </w:rPr>
        <w:t xml:space="preserve"> coordonnateur gestionnaire des fonds</w:t>
      </w:r>
      <w:r w:rsidR="00E30301" w:rsidRPr="00E642A8">
        <w:rPr>
          <w:rFonts w:asciiTheme="minorBidi" w:hAnsiTheme="minorBidi" w:cstheme="minorBidi"/>
          <w:sz w:val="22"/>
          <w:szCs w:val="22"/>
        </w:rPr>
        <w:t> ;</w:t>
      </w:r>
    </w:p>
    <w:p w14:paraId="05401698" w14:textId="23BF6D4E" w:rsidR="008B01C0" w:rsidRPr="00E642A8" w:rsidRDefault="008B01C0" w:rsidP="008B01C0">
      <w:pPr>
        <w:pStyle w:val="Default"/>
        <w:numPr>
          <w:ilvl w:val="1"/>
          <w:numId w:val="31"/>
        </w:numPr>
        <w:spacing w:after="15"/>
        <w:jc w:val="both"/>
        <w:rPr>
          <w:rFonts w:asciiTheme="minorBidi" w:hAnsiTheme="minorBidi" w:cstheme="minorBidi"/>
          <w:sz w:val="22"/>
          <w:szCs w:val="22"/>
        </w:rPr>
      </w:pPr>
      <w:r w:rsidRPr="00E642A8">
        <w:rPr>
          <w:rFonts w:asciiTheme="minorBidi" w:hAnsiTheme="minorBidi" w:cstheme="minorBidi"/>
          <w:sz w:val="22"/>
          <w:szCs w:val="22"/>
        </w:rPr>
        <w:t>L</w:t>
      </w:r>
      <w:r w:rsidR="00A64A70" w:rsidRPr="00E642A8">
        <w:rPr>
          <w:rFonts w:asciiTheme="minorBidi" w:hAnsiTheme="minorBidi" w:cstheme="minorBidi"/>
          <w:sz w:val="22"/>
          <w:szCs w:val="22"/>
        </w:rPr>
        <w:t>e responsable de la structure interne du porteur de projet (</w:t>
      </w:r>
      <w:r w:rsidR="00553354" w:rsidRPr="00E642A8">
        <w:rPr>
          <w:rFonts w:asciiTheme="minorBidi" w:hAnsiTheme="minorBidi" w:cstheme="minorBidi"/>
          <w:sz w:val="22"/>
          <w:szCs w:val="22"/>
        </w:rPr>
        <w:t xml:space="preserve">chef de </w:t>
      </w:r>
      <w:r w:rsidR="00A64A70" w:rsidRPr="00E642A8">
        <w:rPr>
          <w:rFonts w:asciiTheme="minorBidi" w:hAnsiTheme="minorBidi" w:cstheme="minorBidi"/>
          <w:sz w:val="22"/>
          <w:szCs w:val="22"/>
        </w:rPr>
        <w:t xml:space="preserve">service, </w:t>
      </w:r>
      <w:r w:rsidR="00553354" w:rsidRPr="00E642A8">
        <w:rPr>
          <w:rFonts w:asciiTheme="minorBidi" w:hAnsiTheme="minorBidi" w:cstheme="minorBidi"/>
          <w:sz w:val="22"/>
          <w:szCs w:val="22"/>
        </w:rPr>
        <w:t>coordonnateur général de soins</w:t>
      </w:r>
      <w:r w:rsidR="00A64A70" w:rsidRPr="00E642A8">
        <w:rPr>
          <w:rFonts w:asciiTheme="minorBidi" w:hAnsiTheme="minorBidi" w:cstheme="minorBidi"/>
          <w:sz w:val="22"/>
          <w:szCs w:val="22"/>
        </w:rPr>
        <w:t>…)</w:t>
      </w:r>
      <w:r w:rsidR="00270AAB" w:rsidRPr="00E642A8">
        <w:rPr>
          <w:rFonts w:asciiTheme="minorBidi" w:hAnsiTheme="minorBidi" w:cstheme="minorBidi"/>
          <w:sz w:val="22"/>
          <w:szCs w:val="22"/>
        </w:rPr>
        <w:t xml:space="preserve"> le cas échéant</w:t>
      </w:r>
      <w:r w:rsidR="00E30301" w:rsidRPr="00E642A8">
        <w:rPr>
          <w:rFonts w:asciiTheme="minorBidi" w:hAnsiTheme="minorBidi" w:cstheme="minorBidi"/>
          <w:sz w:val="22"/>
          <w:szCs w:val="22"/>
        </w:rPr>
        <w:t> ;</w:t>
      </w:r>
    </w:p>
    <w:p w14:paraId="104B69A6" w14:textId="64CCCBC6" w:rsidR="00153A6D" w:rsidRPr="00E642A8" w:rsidRDefault="00FB4AFC" w:rsidP="008B01C0">
      <w:pPr>
        <w:pStyle w:val="Default"/>
        <w:numPr>
          <w:ilvl w:val="1"/>
          <w:numId w:val="31"/>
        </w:numPr>
        <w:spacing w:after="15"/>
        <w:jc w:val="both"/>
        <w:rPr>
          <w:rFonts w:asciiTheme="minorBidi" w:hAnsiTheme="minorBidi" w:cstheme="minorBidi"/>
          <w:sz w:val="22"/>
          <w:szCs w:val="22"/>
        </w:rPr>
      </w:pPr>
      <w:r w:rsidRPr="00E642A8">
        <w:rPr>
          <w:rFonts w:asciiTheme="minorBidi" w:hAnsiTheme="minorBidi" w:cstheme="minorBidi"/>
          <w:sz w:val="22"/>
          <w:szCs w:val="22"/>
        </w:rPr>
        <w:t>L</w:t>
      </w:r>
      <w:r w:rsidR="00A64A70" w:rsidRPr="00E642A8">
        <w:rPr>
          <w:rFonts w:asciiTheme="minorBidi" w:hAnsiTheme="minorBidi" w:cstheme="minorBidi"/>
          <w:sz w:val="22"/>
          <w:szCs w:val="22"/>
        </w:rPr>
        <w:t xml:space="preserve">e porteur de projet/investigateur coordonnateur. </w:t>
      </w:r>
    </w:p>
    <w:p w14:paraId="2396C313" w14:textId="178EF1BC" w:rsidR="0005477F" w:rsidRPr="00E642A8" w:rsidRDefault="0005477F" w:rsidP="00BE350E">
      <w:pPr>
        <w:pStyle w:val="Default"/>
        <w:numPr>
          <w:ilvl w:val="0"/>
          <w:numId w:val="31"/>
        </w:numPr>
        <w:spacing w:after="15"/>
        <w:ind w:left="720"/>
        <w:jc w:val="both"/>
        <w:rPr>
          <w:rFonts w:asciiTheme="minorBidi" w:hAnsiTheme="minorBidi" w:cstheme="minorBidi"/>
          <w:sz w:val="22"/>
          <w:szCs w:val="22"/>
        </w:rPr>
      </w:pPr>
      <w:r w:rsidRPr="00E642A8">
        <w:rPr>
          <w:rFonts w:asciiTheme="minorBidi" w:hAnsiTheme="minorBidi" w:cstheme="minorBidi"/>
          <w:sz w:val="22"/>
          <w:szCs w:val="22"/>
        </w:rPr>
        <w:t>Le dépôt et le portage d'un projet associent systématiquement, d’une part, un porteur individuel comme coordonnateur scientifique</w:t>
      </w:r>
      <w:r w:rsidR="00FD0E12" w:rsidRPr="00E642A8">
        <w:rPr>
          <w:rFonts w:asciiTheme="minorBidi" w:hAnsiTheme="minorBidi" w:cstheme="minorBidi"/>
          <w:sz w:val="22"/>
          <w:szCs w:val="22"/>
        </w:rPr>
        <w:t xml:space="preserve"> exerçant en Île-de-France</w:t>
      </w:r>
      <w:r w:rsidRPr="00E642A8">
        <w:rPr>
          <w:rFonts w:asciiTheme="minorBidi" w:hAnsiTheme="minorBidi" w:cstheme="minorBidi"/>
          <w:sz w:val="22"/>
          <w:szCs w:val="22"/>
        </w:rPr>
        <w:t xml:space="preserve"> et, d’autre part, une personnalité morale assurant la coordination administrative du projet située</w:t>
      </w:r>
      <w:r w:rsidR="006B7EF3" w:rsidRPr="00E642A8">
        <w:rPr>
          <w:rFonts w:asciiTheme="minorBidi" w:hAnsiTheme="minorBidi" w:cstheme="minorBidi"/>
          <w:sz w:val="22"/>
          <w:szCs w:val="22"/>
        </w:rPr>
        <w:t xml:space="preserve"> en</w:t>
      </w:r>
      <w:r w:rsidRPr="00E642A8">
        <w:rPr>
          <w:rFonts w:asciiTheme="minorBidi" w:hAnsiTheme="minorBidi" w:cstheme="minorBidi"/>
          <w:sz w:val="22"/>
          <w:szCs w:val="22"/>
        </w:rPr>
        <w:t xml:space="preserve"> Île-de-France</w:t>
      </w:r>
    </w:p>
    <w:p w14:paraId="51999247" w14:textId="7434AB26" w:rsidR="00BE350E" w:rsidRPr="00E642A8" w:rsidRDefault="001D1CD3" w:rsidP="00BE350E">
      <w:pPr>
        <w:pStyle w:val="Default"/>
        <w:numPr>
          <w:ilvl w:val="0"/>
          <w:numId w:val="31"/>
        </w:numPr>
        <w:spacing w:after="15"/>
        <w:ind w:left="720"/>
        <w:jc w:val="both"/>
        <w:rPr>
          <w:rFonts w:asciiTheme="minorBidi" w:hAnsiTheme="minorBidi" w:cstheme="minorBidi"/>
          <w:sz w:val="22"/>
          <w:szCs w:val="22"/>
        </w:rPr>
      </w:pPr>
      <w:r w:rsidRPr="00E642A8">
        <w:rPr>
          <w:rFonts w:asciiTheme="minorBidi" w:hAnsiTheme="minorBidi" w:cstheme="minorBidi"/>
          <w:sz w:val="22"/>
          <w:szCs w:val="22"/>
        </w:rPr>
        <w:t xml:space="preserve">La durée </w:t>
      </w:r>
      <w:r w:rsidR="009E12AF" w:rsidRPr="00E642A8">
        <w:rPr>
          <w:rFonts w:asciiTheme="minorBidi" w:hAnsiTheme="minorBidi" w:cstheme="minorBidi"/>
          <w:sz w:val="22"/>
          <w:szCs w:val="22"/>
        </w:rPr>
        <w:t xml:space="preserve">maximale du projet </w:t>
      </w:r>
      <w:r w:rsidR="004E2046" w:rsidRPr="00E642A8">
        <w:rPr>
          <w:rFonts w:asciiTheme="minorBidi" w:hAnsiTheme="minorBidi" w:cstheme="minorBidi"/>
          <w:sz w:val="22"/>
          <w:szCs w:val="22"/>
        </w:rPr>
        <w:t xml:space="preserve">doit être de 24 mois (volet </w:t>
      </w:r>
      <w:r w:rsidR="00A851F5" w:rsidRPr="00E642A8">
        <w:rPr>
          <w:rFonts w:asciiTheme="minorBidi" w:hAnsiTheme="minorBidi" w:cstheme="minorBidi"/>
          <w:b/>
          <w:color w:val="CE3BB1"/>
          <w:sz w:val="22"/>
          <w:szCs w:val="22"/>
        </w:rPr>
        <w:t>EMERGENCE</w:t>
      </w:r>
      <w:r w:rsidR="004E2046" w:rsidRPr="00E642A8">
        <w:rPr>
          <w:rFonts w:asciiTheme="minorBidi" w:hAnsiTheme="minorBidi" w:cstheme="minorBidi"/>
          <w:sz w:val="22"/>
          <w:szCs w:val="22"/>
        </w:rPr>
        <w:t xml:space="preserve">) </w:t>
      </w:r>
      <w:r w:rsidR="003D4196" w:rsidRPr="00E642A8">
        <w:rPr>
          <w:rFonts w:asciiTheme="minorBidi" w:hAnsiTheme="minorBidi" w:cstheme="minorBidi"/>
          <w:sz w:val="22"/>
          <w:szCs w:val="22"/>
        </w:rPr>
        <w:t xml:space="preserve">ou 36 mois (volet </w:t>
      </w:r>
      <w:r w:rsidR="00A851F5" w:rsidRPr="00E642A8">
        <w:rPr>
          <w:rFonts w:asciiTheme="minorBidi" w:hAnsiTheme="minorBidi" w:cstheme="minorBidi"/>
          <w:b/>
          <w:color w:val="8338BC"/>
          <w:sz w:val="22"/>
          <w:szCs w:val="22"/>
        </w:rPr>
        <w:t>CONVERGENCE</w:t>
      </w:r>
      <w:r w:rsidR="003D4196" w:rsidRPr="00E642A8">
        <w:rPr>
          <w:rFonts w:asciiTheme="minorBidi" w:hAnsiTheme="minorBidi" w:cstheme="minorBidi"/>
          <w:sz w:val="22"/>
          <w:szCs w:val="22"/>
        </w:rPr>
        <w:t>)</w:t>
      </w:r>
    </w:p>
    <w:p w14:paraId="61EB151F" w14:textId="12C68712" w:rsidR="00F65580" w:rsidRPr="00E642A8" w:rsidRDefault="00F65580" w:rsidP="00F65580">
      <w:pPr>
        <w:pStyle w:val="Default"/>
        <w:numPr>
          <w:ilvl w:val="0"/>
          <w:numId w:val="31"/>
        </w:numPr>
        <w:spacing w:after="15"/>
        <w:ind w:left="720"/>
        <w:jc w:val="both"/>
        <w:rPr>
          <w:rFonts w:asciiTheme="minorBidi" w:hAnsiTheme="minorBidi" w:cstheme="minorBidi"/>
          <w:sz w:val="22"/>
          <w:szCs w:val="22"/>
        </w:rPr>
      </w:pPr>
      <w:r w:rsidRPr="00E642A8">
        <w:rPr>
          <w:rFonts w:asciiTheme="minorBidi" w:hAnsiTheme="minorBidi" w:cstheme="minorBidi"/>
          <w:sz w:val="22"/>
          <w:szCs w:val="22"/>
        </w:rPr>
        <w:t xml:space="preserve">Le budget maximal du projet doit être de </w:t>
      </w:r>
      <w:r w:rsidR="007E54AB" w:rsidRPr="00E642A8">
        <w:rPr>
          <w:rFonts w:asciiTheme="minorBidi" w:hAnsiTheme="minorBidi" w:cstheme="minorBidi"/>
          <w:sz w:val="22"/>
          <w:szCs w:val="22"/>
        </w:rPr>
        <w:t>30 </w:t>
      </w:r>
      <w:r w:rsidRPr="00E642A8">
        <w:rPr>
          <w:rFonts w:asciiTheme="minorBidi" w:hAnsiTheme="minorBidi" w:cstheme="minorBidi"/>
          <w:sz w:val="22"/>
          <w:szCs w:val="22"/>
        </w:rPr>
        <w:t xml:space="preserve">000€ (volet </w:t>
      </w:r>
      <w:r w:rsidRPr="00E642A8">
        <w:rPr>
          <w:rFonts w:asciiTheme="minorBidi" w:hAnsiTheme="minorBidi" w:cstheme="minorBidi"/>
          <w:b/>
          <w:color w:val="CE3BB1"/>
          <w:sz w:val="22"/>
          <w:szCs w:val="22"/>
        </w:rPr>
        <w:t>EMERGENCE</w:t>
      </w:r>
      <w:r w:rsidRPr="00E642A8">
        <w:rPr>
          <w:rFonts w:asciiTheme="minorBidi" w:hAnsiTheme="minorBidi" w:cstheme="minorBidi"/>
          <w:sz w:val="22"/>
          <w:szCs w:val="22"/>
        </w:rPr>
        <w:t xml:space="preserve">) ou 100 000€ (volet </w:t>
      </w:r>
      <w:r w:rsidRPr="00E642A8">
        <w:rPr>
          <w:rFonts w:asciiTheme="minorBidi" w:hAnsiTheme="minorBidi" w:cstheme="minorBidi"/>
          <w:b/>
          <w:color w:val="8338BC"/>
          <w:sz w:val="22"/>
          <w:szCs w:val="22"/>
        </w:rPr>
        <w:t>CONVERGENCE</w:t>
      </w:r>
      <w:r w:rsidRPr="00E642A8">
        <w:rPr>
          <w:rFonts w:asciiTheme="minorBidi" w:hAnsiTheme="minorBidi" w:cstheme="minorBidi"/>
          <w:sz w:val="22"/>
          <w:szCs w:val="22"/>
        </w:rPr>
        <w:t>)</w:t>
      </w:r>
    </w:p>
    <w:p w14:paraId="3552A313" w14:textId="3E46E83E" w:rsidR="006807AC" w:rsidRPr="00E642A8" w:rsidRDefault="006807AC" w:rsidP="006807AC">
      <w:pPr>
        <w:pStyle w:val="Default"/>
        <w:spacing w:after="15"/>
        <w:jc w:val="both"/>
        <w:rPr>
          <w:rFonts w:asciiTheme="minorBidi" w:hAnsiTheme="minorBidi" w:cstheme="minorBidi"/>
          <w:sz w:val="22"/>
          <w:szCs w:val="22"/>
        </w:rPr>
      </w:pPr>
    </w:p>
    <w:p w14:paraId="1355133E" w14:textId="47A97988" w:rsidR="006807AC" w:rsidRPr="00E642A8" w:rsidRDefault="006807AC" w:rsidP="006807AC">
      <w:p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Tout dossier ou document incomplet, ne répondant pas aux formats exigés (et nombre de mots autorisés), ou adressé hors délai au GIRCI IDF est réputé non recevable et ne sera pas examiné par la CES du GIRCI IDF. </w:t>
      </w:r>
    </w:p>
    <w:p w14:paraId="1A8FFAEB" w14:textId="0616588D" w:rsidR="00337D27" w:rsidRPr="00E642A8" w:rsidRDefault="00337D27" w:rsidP="00337D27">
      <w:pPr>
        <w:pStyle w:val="Default"/>
        <w:spacing w:after="15"/>
        <w:jc w:val="both"/>
        <w:rPr>
          <w:rFonts w:asciiTheme="minorBidi" w:hAnsiTheme="minorBidi" w:cstheme="minorBidi"/>
          <w:sz w:val="22"/>
          <w:szCs w:val="22"/>
        </w:rPr>
      </w:pPr>
    </w:p>
    <w:p w14:paraId="41679325" w14:textId="37001178" w:rsidR="00337D27" w:rsidRPr="00E642A8" w:rsidRDefault="00337D27" w:rsidP="00E86F9B">
      <w:pPr>
        <w:pStyle w:val="Titre1"/>
      </w:pPr>
      <w:r w:rsidRPr="00E642A8">
        <w:t>CONDITIONS PARTICULIERES D’ELIGIBILITE</w:t>
      </w:r>
    </w:p>
    <w:p w14:paraId="6B7B2639" w14:textId="3A934FB1" w:rsidR="00DD16AA" w:rsidRPr="00E642A8" w:rsidRDefault="00DD16AA" w:rsidP="00121BB8">
      <w:pPr>
        <w:pStyle w:val="Default"/>
        <w:numPr>
          <w:ilvl w:val="0"/>
          <w:numId w:val="32"/>
        </w:numPr>
        <w:spacing w:after="15"/>
        <w:jc w:val="both"/>
        <w:rPr>
          <w:rFonts w:asciiTheme="minorBidi" w:hAnsiTheme="minorBidi" w:cstheme="minorBidi"/>
          <w:sz w:val="22"/>
          <w:szCs w:val="22"/>
        </w:rPr>
      </w:pPr>
      <w:r w:rsidRPr="00E642A8">
        <w:rPr>
          <w:rFonts w:asciiTheme="minorBidi" w:hAnsiTheme="minorBidi" w:cstheme="minorBidi"/>
          <w:sz w:val="22"/>
          <w:szCs w:val="22"/>
        </w:rPr>
        <w:t>Les projets de recherche peuvent porter sur toutes les dimensions des soins pour peu qu’ils relèvent d’une recherche dans le domaine des soins réalisés par les auxiliaires médicaux</w:t>
      </w:r>
      <w:r w:rsidR="00C5504F" w:rsidRPr="00E642A8">
        <w:rPr>
          <w:rFonts w:asciiTheme="minorBidi" w:hAnsiTheme="minorBidi" w:cstheme="minorBidi"/>
          <w:sz w:val="22"/>
          <w:szCs w:val="22"/>
        </w:rPr>
        <w:t xml:space="preserve"> ou des psychologues</w:t>
      </w:r>
      <w:r w:rsidRPr="00E642A8">
        <w:rPr>
          <w:rFonts w:asciiTheme="minorBidi" w:hAnsiTheme="minorBidi" w:cstheme="minorBidi"/>
          <w:sz w:val="22"/>
          <w:szCs w:val="22"/>
        </w:rPr>
        <w:t>. La notion de « soins » doit être comprise dans une acception large, dépassant les seuls soins à visée curative pour intégrer les soins éducatifs et préventifs, la rééducation, la réadaptation, ainsi que les soins à visée palliative.</w:t>
      </w:r>
    </w:p>
    <w:p w14:paraId="5EADAFD1" w14:textId="77777777" w:rsidR="00897F6F" w:rsidRPr="00E642A8" w:rsidRDefault="007417D7" w:rsidP="00897F6F">
      <w:pPr>
        <w:pStyle w:val="Default"/>
        <w:numPr>
          <w:ilvl w:val="0"/>
          <w:numId w:val="32"/>
        </w:numPr>
        <w:spacing w:after="15"/>
        <w:jc w:val="both"/>
        <w:rPr>
          <w:rFonts w:asciiTheme="minorBidi" w:hAnsiTheme="minorBidi" w:cstheme="minorBidi"/>
          <w:sz w:val="22"/>
          <w:szCs w:val="22"/>
        </w:rPr>
      </w:pPr>
      <w:r w:rsidRPr="00E642A8">
        <w:rPr>
          <w:rFonts w:asciiTheme="minorBidi" w:hAnsiTheme="minorBidi" w:cstheme="minorBidi"/>
          <w:sz w:val="22"/>
          <w:szCs w:val="22"/>
        </w:rPr>
        <w:t xml:space="preserve">Sur le plan méthodologique, les projets </w:t>
      </w:r>
      <w:r w:rsidR="00121BB8" w:rsidRPr="00E642A8">
        <w:rPr>
          <w:rFonts w:asciiTheme="minorBidi" w:hAnsiTheme="minorBidi" w:cstheme="minorBidi"/>
          <w:sz w:val="22"/>
          <w:szCs w:val="22"/>
        </w:rPr>
        <w:t>de recherche doivent être élaborés en collaboration avec une structure de recherche (unité de recherche clinique (URC), direction de la recherche clinique et de l’innovation (DRCI), unité de recherche, unité de recherche mixte, équipe Inserm, CNRS, etc.)</w:t>
      </w:r>
      <w:r w:rsidR="00CC16BF" w:rsidRPr="00E642A8">
        <w:rPr>
          <w:rFonts w:asciiTheme="minorBidi" w:hAnsiTheme="minorBidi" w:cstheme="minorBidi"/>
          <w:sz w:val="22"/>
          <w:szCs w:val="22"/>
        </w:rPr>
        <w:t>.</w:t>
      </w:r>
    </w:p>
    <w:p w14:paraId="54E8B9F8" w14:textId="5533E94A" w:rsidR="00897F6F" w:rsidRPr="00E642A8" w:rsidRDefault="00897F6F" w:rsidP="00897F6F">
      <w:pPr>
        <w:pStyle w:val="Default"/>
        <w:spacing w:after="15"/>
        <w:ind w:left="720"/>
        <w:jc w:val="both"/>
        <w:rPr>
          <w:rFonts w:asciiTheme="minorBidi" w:hAnsiTheme="minorBidi" w:cstheme="minorBidi"/>
          <w:sz w:val="22"/>
          <w:szCs w:val="22"/>
        </w:rPr>
      </w:pPr>
      <w:r w:rsidRPr="00E642A8">
        <w:rPr>
          <w:rFonts w:asciiTheme="minorBidi" w:hAnsiTheme="minorBidi" w:cstheme="minorBidi"/>
          <w:sz w:val="22"/>
          <w:szCs w:val="22"/>
        </w:rPr>
        <w:t xml:space="preserve">Pour les équipes </w:t>
      </w:r>
      <w:r w:rsidR="00E573EE">
        <w:rPr>
          <w:rFonts w:asciiTheme="minorBidi" w:hAnsiTheme="minorBidi" w:cstheme="minorBidi"/>
          <w:sz w:val="22"/>
          <w:szCs w:val="22"/>
        </w:rPr>
        <w:t xml:space="preserve">qui ont besoin d’une </w:t>
      </w:r>
      <w:r w:rsidRPr="00E642A8">
        <w:rPr>
          <w:rFonts w:asciiTheme="minorBidi" w:hAnsiTheme="minorBidi" w:cstheme="minorBidi"/>
          <w:sz w:val="22"/>
          <w:szCs w:val="22"/>
        </w:rPr>
        <w:t>expertise en méthodologie, le GIRCI IDF finance un dispositif d'appui méthodologique pour apporter une aide en amont du dépôt du projet (relecture/correction d’un projet déjà écrit, assistance à la conception, co-écriture de projet, etc.)</w:t>
      </w:r>
      <w:r w:rsidR="00F84D36">
        <w:rPr>
          <w:rFonts w:asciiTheme="minorBidi" w:hAnsiTheme="minorBidi" w:cstheme="minorBidi"/>
          <w:sz w:val="22"/>
          <w:szCs w:val="22"/>
        </w:rPr>
        <w:t xml:space="preserve"> (cf. </w:t>
      </w:r>
      <w:r w:rsidR="00433E7F">
        <w:rPr>
          <w:rFonts w:asciiTheme="minorBidi" w:hAnsiTheme="minorBidi" w:cstheme="minorBidi"/>
          <w:sz w:val="22"/>
          <w:szCs w:val="22"/>
        </w:rPr>
        <w:t>paragraphe</w:t>
      </w:r>
      <w:r w:rsidR="00F84D36">
        <w:rPr>
          <w:rFonts w:asciiTheme="minorBidi" w:hAnsiTheme="minorBidi" w:cstheme="minorBidi"/>
          <w:sz w:val="22"/>
          <w:szCs w:val="22"/>
        </w:rPr>
        <w:t xml:space="preserve"> </w:t>
      </w:r>
      <w:r w:rsidR="00257877" w:rsidRPr="00433E7F">
        <w:rPr>
          <w:rFonts w:asciiTheme="minorBidi" w:hAnsiTheme="minorBidi" w:cstheme="minorBidi"/>
          <w:b/>
          <w:bCs/>
          <w:i/>
          <w:iCs/>
          <w:sz w:val="22"/>
          <w:szCs w:val="22"/>
        </w:rPr>
        <w:fldChar w:fldCharType="begin"/>
      </w:r>
      <w:r w:rsidR="00257877" w:rsidRPr="00433E7F">
        <w:rPr>
          <w:rFonts w:asciiTheme="minorBidi" w:hAnsiTheme="minorBidi" w:cstheme="minorBidi"/>
          <w:b/>
          <w:bCs/>
          <w:i/>
          <w:iCs/>
          <w:sz w:val="22"/>
          <w:szCs w:val="22"/>
        </w:rPr>
        <w:instrText xml:space="preserve"> REF _Ref190277379 \h </w:instrText>
      </w:r>
      <w:r w:rsidR="00433E7F" w:rsidRPr="00433E7F">
        <w:rPr>
          <w:rFonts w:asciiTheme="minorBidi" w:hAnsiTheme="minorBidi" w:cstheme="minorBidi"/>
          <w:b/>
          <w:bCs/>
          <w:i/>
          <w:iCs/>
          <w:sz w:val="22"/>
          <w:szCs w:val="22"/>
        </w:rPr>
        <w:instrText xml:space="preserve"> \* MERGEFORMAT </w:instrText>
      </w:r>
      <w:r w:rsidR="00257877" w:rsidRPr="00433E7F">
        <w:rPr>
          <w:rFonts w:asciiTheme="minorBidi" w:hAnsiTheme="minorBidi" w:cstheme="minorBidi"/>
          <w:b/>
          <w:bCs/>
          <w:i/>
          <w:iCs/>
          <w:sz w:val="22"/>
          <w:szCs w:val="22"/>
        </w:rPr>
      </w:r>
      <w:r w:rsidR="00257877" w:rsidRPr="00433E7F">
        <w:rPr>
          <w:rFonts w:asciiTheme="minorBidi" w:hAnsiTheme="minorBidi" w:cstheme="minorBidi"/>
          <w:b/>
          <w:bCs/>
          <w:i/>
          <w:iCs/>
          <w:sz w:val="22"/>
          <w:szCs w:val="22"/>
        </w:rPr>
        <w:fldChar w:fldCharType="separate"/>
      </w:r>
      <w:r w:rsidR="00FF04F8" w:rsidRPr="00FF04F8">
        <w:rPr>
          <w:b/>
          <w:bCs/>
          <w:i/>
          <w:iCs/>
        </w:rPr>
        <w:t>VOLETS DE l’AAP</w:t>
      </w:r>
      <w:r w:rsidR="00257877" w:rsidRPr="00433E7F">
        <w:rPr>
          <w:rFonts w:asciiTheme="minorBidi" w:hAnsiTheme="minorBidi" w:cstheme="minorBidi"/>
          <w:b/>
          <w:bCs/>
          <w:i/>
          <w:iCs/>
          <w:sz w:val="22"/>
          <w:szCs w:val="22"/>
        </w:rPr>
        <w:fldChar w:fldCharType="end"/>
      </w:r>
      <w:r w:rsidR="00257877">
        <w:rPr>
          <w:rFonts w:asciiTheme="minorBidi" w:hAnsiTheme="minorBidi" w:cstheme="minorBidi"/>
          <w:sz w:val="22"/>
          <w:szCs w:val="22"/>
        </w:rPr>
        <w:t>)</w:t>
      </w:r>
    </w:p>
    <w:p w14:paraId="6021C2A7" w14:textId="33DED11B" w:rsidR="00856C14" w:rsidRPr="00E642A8" w:rsidRDefault="004D0E52" w:rsidP="00856C14">
      <w:pPr>
        <w:pStyle w:val="Default"/>
        <w:numPr>
          <w:ilvl w:val="0"/>
          <w:numId w:val="32"/>
        </w:numPr>
        <w:spacing w:after="15"/>
        <w:jc w:val="both"/>
        <w:rPr>
          <w:rFonts w:asciiTheme="minorBidi" w:hAnsiTheme="minorBidi" w:cstheme="minorBidi"/>
          <w:sz w:val="22"/>
          <w:szCs w:val="22"/>
        </w:rPr>
      </w:pPr>
      <w:r w:rsidRPr="00E642A8">
        <w:rPr>
          <w:rFonts w:asciiTheme="minorBidi" w:hAnsiTheme="minorBidi" w:cstheme="minorBidi"/>
          <w:sz w:val="22"/>
          <w:szCs w:val="22"/>
        </w:rPr>
        <w:t xml:space="preserve">Les projets déposés dans le volet </w:t>
      </w:r>
      <w:r w:rsidRPr="00E642A8">
        <w:rPr>
          <w:rFonts w:asciiTheme="minorBidi" w:hAnsiTheme="minorBidi" w:cstheme="minorBidi"/>
          <w:b/>
          <w:color w:val="8338BC"/>
          <w:sz w:val="22"/>
          <w:szCs w:val="22"/>
        </w:rPr>
        <w:t>CONVERGENCE</w:t>
      </w:r>
      <w:r w:rsidRPr="00E642A8">
        <w:rPr>
          <w:rFonts w:asciiTheme="minorBidi" w:hAnsiTheme="minorBidi" w:cstheme="minorBidi"/>
          <w:sz w:val="22"/>
          <w:szCs w:val="22"/>
        </w:rPr>
        <w:t xml:space="preserve"> devront </w:t>
      </w:r>
      <w:r w:rsidR="00856C14" w:rsidRPr="00E642A8">
        <w:rPr>
          <w:rFonts w:asciiTheme="minorBidi" w:hAnsiTheme="minorBidi" w:cstheme="minorBidi"/>
          <w:sz w:val="22"/>
          <w:szCs w:val="22"/>
        </w:rPr>
        <w:t>associer au moins deux établissements de santé</w:t>
      </w:r>
      <w:r w:rsidR="00856C14" w:rsidRPr="00E642A8">
        <w:rPr>
          <w:rFonts w:asciiTheme="minorBidi" w:hAnsiTheme="minorBidi" w:cstheme="minorBidi"/>
          <w:sz w:val="22"/>
          <w:szCs w:val="22"/>
          <w:vertAlign w:val="superscript"/>
        </w:rPr>
        <w:footnoteReference w:id="6"/>
      </w:r>
      <w:r w:rsidR="00856C14" w:rsidRPr="00E642A8">
        <w:rPr>
          <w:rFonts w:asciiTheme="minorBidi" w:hAnsiTheme="minorBidi" w:cstheme="minorBidi"/>
          <w:sz w:val="22"/>
          <w:szCs w:val="22"/>
        </w:rPr>
        <w:t xml:space="preserve"> ou </w:t>
      </w:r>
      <w:proofErr w:type="gramStart"/>
      <w:r w:rsidR="00856C14" w:rsidRPr="00E642A8">
        <w:rPr>
          <w:rFonts w:asciiTheme="minorBidi" w:hAnsiTheme="minorBidi" w:cstheme="minorBidi"/>
          <w:sz w:val="22"/>
          <w:szCs w:val="22"/>
        </w:rPr>
        <w:t>structures</w:t>
      </w:r>
      <w:r w:rsidR="007D0377" w:rsidRPr="00E642A8">
        <w:rPr>
          <w:rFonts w:asciiTheme="minorBidi" w:hAnsiTheme="minorBidi" w:cstheme="minorBidi"/>
          <w:sz w:val="22"/>
          <w:szCs w:val="22"/>
        </w:rPr>
        <w:t xml:space="preserve"> </w:t>
      </w:r>
      <w:r w:rsidR="00856C14" w:rsidRPr="00E642A8">
        <w:rPr>
          <w:rFonts w:asciiTheme="minorBidi" w:hAnsiTheme="minorBidi" w:cstheme="minorBidi"/>
          <w:sz w:val="22"/>
          <w:szCs w:val="22"/>
        </w:rPr>
        <w:t>distincts</w:t>
      </w:r>
      <w:proofErr w:type="gramEnd"/>
      <w:r w:rsidR="00856C14" w:rsidRPr="00E642A8">
        <w:rPr>
          <w:rFonts w:asciiTheme="minorBidi" w:hAnsiTheme="minorBidi" w:cstheme="minorBidi"/>
          <w:sz w:val="22"/>
          <w:szCs w:val="22"/>
        </w:rPr>
        <w:t xml:space="preserve"> d’Île-de-France dont au moins un établissement de santé ou structure de santé non universitaire (ex. maison ou centre de santé non universitaire)</w:t>
      </w:r>
      <w:r w:rsidR="006949EC" w:rsidRPr="00E642A8">
        <w:rPr>
          <w:rFonts w:asciiTheme="minorBidi" w:hAnsiTheme="minorBidi" w:cstheme="minorBidi"/>
          <w:sz w:val="22"/>
          <w:szCs w:val="22"/>
        </w:rPr>
        <w:t>. Toute autre configuration sera à argumenter (Ex. collaboration nouvelle entre établissements au sein d’un GHT, collaboration entre un établissement de santé universitaire et un collège / lycée, etc.)</w:t>
      </w:r>
      <w:r w:rsidR="00856C14" w:rsidRPr="00E642A8">
        <w:rPr>
          <w:rFonts w:asciiTheme="minorBidi" w:hAnsiTheme="minorBidi" w:cstheme="minorBidi"/>
          <w:sz w:val="22"/>
          <w:szCs w:val="22"/>
        </w:rPr>
        <w:t> ;</w:t>
      </w:r>
    </w:p>
    <w:p w14:paraId="5F18B08A" w14:textId="36D20558" w:rsidR="0036036C" w:rsidRPr="00E642A8" w:rsidRDefault="0036036C" w:rsidP="00856C14">
      <w:pPr>
        <w:pStyle w:val="Default"/>
        <w:numPr>
          <w:ilvl w:val="0"/>
          <w:numId w:val="32"/>
        </w:numPr>
        <w:spacing w:after="15"/>
        <w:jc w:val="both"/>
        <w:rPr>
          <w:rFonts w:asciiTheme="minorBidi" w:hAnsiTheme="minorBidi" w:cstheme="minorBidi"/>
          <w:sz w:val="22"/>
          <w:szCs w:val="22"/>
        </w:rPr>
      </w:pPr>
      <w:r w:rsidRPr="00E642A8">
        <w:rPr>
          <w:rFonts w:asciiTheme="minorBidi" w:hAnsiTheme="minorBidi" w:cstheme="minorBidi"/>
          <w:sz w:val="22"/>
          <w:szCs w:val="22"/>
        </w:rPr>
        <w:t xml:space="preserve">Les projets multicentriques </w:t>
      </w:r>
      <w:r w:rsidR="00ED7616" w:rsidRPr="00E642A8">
        <w:rPr>
          <w:rFonts w:asciiTheme="minorBidi" w:hAnsiTheme="minorBidi" w:cstheme="minorBidi"/>
          <w:sz w:val="22"/>
          <w:szCs w:val="22"/>
        </w:rPr>
        <w:t>devront comporter au minimum 50% des centres d’inclusion dans la région Île-de-</w:t>
      </w:r>
      <w:r w:rsidR="00F40BBF" w:rsidRPr="00E642A8">
        <w:rPr>
          <w:rFonts w:asciiTheme="minorBidi" w:hAnsiTheme="minorBidi" w:cstheme="minorBidi"/>
          <w:sz w:val="22"/>
          <w:szCs w:val="22"/>
        </w:rPr>
        <w:t>France ;</w:t>
      </w:r>
    </w:p>
    <w:p w14:paraId="26B8A786" w14:textId="0933CF8D" w:rsidR="000F0AE3" w:rsidRPr="00E642A8" w:rsidRDefault="00835288" w:rsidP="000F0AE3">
      <w:pPr>
        <w:pStyle w:val="Default"/>
        <w:numPr>
          <w:ilvl w:val="0"/>
          <w:numId w:val="32"/>
        </w:numPr>
        <w:spacing w:after="15"/>
        <w:jc w:val="both"/>
        <w:rPr>
          <w:rFonts w:asciiTheme="minorBidi" w:hAnsiTheme="minorBidi" w:cstheme="minorBidi"/>
          <w:sz w:val="22"/>
          <w:szCs w:val="22"/>
        </w:rPr>
      </w:pPr>
      <w:r w:rsidRPr="00E642A8">
        <w:rPr>
          <w:rFonts w:asciiTheme="minorBidi" w:hAnsiTheme="minorBidi" w:cstheme="minorBidi"/>
          <w:sz w:val="22"/>
          <w:szCs w:val="22"/>
        </w:rPr>
        <w:lastRenderedPageBreak/>
        <w:t xml:space="preserve">Les projets </w:t>
      </w:r>
      <w:r w:rsidR="00703448" w:rsidRPr="00E642A8">
        <w:rPr>
          <w:rFonts w:asciiTheme="minorBidi" w:hAnsiTheme="minorBidi" w:cstheme="minorBidi"/>
          <w:sz w:val="22"/>
          <w:szCs w:val="22"/>
        </w:rPr>
        <w:t xml:space="preserve">de recherche </w:t>
      </w:r>
      <w:r w:rsidRPr="00E642A8">
        <w:rPr>
          <w:rFonts w:asciiTheme="minorBidi" w:hAnsiTheme="minorBidi" w:cstheme="minorBidi"/>
          <w:sz w:val="22"/>
          <w:szCs w:val="22"/>
        </w:rPr>
        <w:t xml:space="preserve">sur les produits de santé </w:t>
      </w:r>
      <w:r w:rsidR="00DD4793" w:rsidRPr="00E642A8">
        <w:rPr>
          <w:rFonts w:asciiTheme="minorBidi" w:hAnsiTheme="minorBidi" w:cstheme="minorBidi"/>
          <w:sz w:val="22"/>
          <w:szCs w:val="22"/>
        </w:rPr>
        <w:t xml:space="preserve">(médicaments et DM non marqués CE) et les actes n’entrent pas dans le champ de l’APRESO et en sont donc exclus, à l’exception de celle incluant un ou des outil(s) numérique(s) innovant(s) </w:t>
      </w:r>
      <w:r w:rsidR="00631EB7" w:rsidRPr="00E642A8">
        <w:rPr>
          <w:rFonts w:asciiTheme="minorBidi" w:hAnsiTheme="minorBidi" w:cstheme="minorBidi"/>
          <w:sz w:val="22"/>
          <w:szCs w:val="22"/>
        </w:rPr>
        <w:t>sus</w:t>
      </w:r>
      <w:r w:rsidR="00DD4793" w:rsidRPr="00E642A8">
        <w:rPr>
          <w:rFonts w:asciiTheme="minorBidi" w:hAnsiTheme="minorBidi" w:cstheme="minorBidi"/>
          <w:sz w:val="22"/>
          <w:szCs w:val="22"/>
        </w:rPr>
        <w:t xml:space="preserve">cités </w:t>
      </w:r>
      <w:r w:rsidR="00631EB7" w:rsidRPr="00E642A8">
        <w:rPr>
          <w:rFonts w:asciiTheme="minorBidi" w:hAnsiTheme="minorBidi" w:cstheme="minorBidi"/>
          <w:sz w:val="22"/>
          <w:szCs w:val="22"/>
        </w:rPr>
        <w:t>(</w:t>
      </w:r>
      <w:r w:rsidR="00CA48DB" w:rsidRPr="00E642A8">
        <w:rPr>
          <w:rFonts w:asciiTheme="minorBidi" w:hAnsiTheme="minorBidi" w:cstheme="minorBidi"/>
          <w:sz w:val="22"/>
          <w:szCs w:val="22"/>
        </w:rPr>
        <w:fldChar w:fldCharType="begin"/>
      </w:r>
      <w:r w:rsidR="00CA48DB" w:rsidRPr="00E642A8">
        <w:rPr>
          <w:rFonts w:asciiTheme="minorBidi" w:hAnsiTheme="minorBidi" w:cstheme="minorBidi"/>
          <w:sz w:val="22"/>
          <w:szCs w:val="22"/>
        </w:rPr>
        <w:instrText xml:space="preserve"> REF _Ref64232720 \h </w:instrText>
      </w:r>
      <w:r w:rsidR="00C579B3" w:rsidRPr="00E642A8">
        <w:rPr>
          <w:rFonts w:asciiTheme="minorBidi" w:hAnsiTheme="minorBidi" w:cstheme="minorBidi"/>
          <w:sz w:val="22"/>
          <w:szCs w:val="22"/>
        </w:rPr>
        <w:instrText xml:space="preserve"> \* MERGEFORMAT </w:instrText>
      </w:r>
      <w:r w:rsidR="00CA48DB" w:rsidRPr="00E642A8">
        <w:rPr>
          <w:rFonts w:asciiTheme="minorBidi" w:hAnsiTheme="minorBidi" w:cstheme="minorBidi"/>
          <w:sz w:val="22"/>
          <w:szCs w:val="22"/>
        </w:rPr>
      </w:r>
      <w:r w:rsidR="00CA48DB" w:rsidRPr="00E642A8">
        <w:rPr>
          <w:rFonts w:asciiTheme="minorBidi" w:hAnsiTheme="minorBidi" w:cstheme="minorBidi"/>
          <w:sz w:val="22"/>
          <w:szCs w:val="22"/>
        </w:rPr>
        <w:fldChar w:fldCharType="separate"/>
      </w:r>
      <w:r w:rsidR="00FF04F8" w:rsidRPr="00FF04F8">
        <w:rPr>
          <w:rFonts w:asciiTheme="minorBidi" w:hAnsiTheme="minorBidi" w:cstheme="minorBidi"/>
          <w:sz w:val="22"/>
          <w:szCs w:val="22"/>
        </w:rPr>
        <w:t>CHAMPS DE RECHERCHE</w:t>
      </w:r>
      <w:r w:rsidR="00CA48DB" w:rsidRPr="00E642A8">
        <w:rPr>
          <w:rFonts w:asciiTheme="minorBidi" w:hAnsiTheme="minorBidi" w:cstheme="minorBidi"/>
          <w:sz w:val="22"/>
          <w:szCs w:val="22"/>
        </w:rPr>
        <w:fldChar w:fldCharType="end"/>
      </w:r>
      <w:r w:rsidR="00631EB7" w:rsidRPr="00E642A8">
        <w:rPr>
          <w:rFonts w:asciiTheme="minorBidi" w:hAnsiTheme="minorBidi" w:cstheme="minorBidi"/>
          <w:sz w:val="22"/>
          <w:szCs w:val="22"/>
        </w:rPr>
        <w:t xml:space="preserve">) </w:t>
      </w:r>
      <w:r w:rsidR="00DD4793" w:rsidRPr="00E642A8">
        <w:rPr>
          <w:rFonts w:asciiTheme="minorBidi" w:hAnsiTheme="minorBidi" w:cstheme="minorBidi"/>
          <w:sz w:val="22"/>
          <w:szCs w:val="22"/>
        </w:rPr>
        <w:t>accompagnant le changement organisationnel</w:t>
      </w:r>
      <w:r w:rsidR="00631EB7" w:rsidRPr="00E642A8">
        <w:rPr>
          <w:rFonts w:asciiTheme="minorBidi" w:hAnsiTheme="minorBidi" w:cstheme="minorBidi"/>
          <w:sz w:val="22"/>
          <w:szCs w:val="22"/>
        </w:rPr>
        <w:t xml:space="preserve"> </w:t>
      </w:r>
      <w:r w:rsidR="00703448" w:rsidRPr="00E642A8">
        <w:rPr>
          <w:rFonts w:asciiTheme="minorBidi" w:hAnsiTheme="minorBidi" w:cstheme="minorBidi"/>
          <w:sz w:val="22"/>
          <w:szCs w:val="22"/>
        </w:rPr>
        <w:t>(cf.</w:t>
      </w:r>
      <w:r w:rsidR="00FA7C98" w:rsidRPr="00E642A8">
        <w:rPr>
          <w:rFonts w:asciiTheme="minorBidi" w:hAnsiTheme="minorBidi" w:cstheme="minorBidi"/>
          <w:sz w:val="22"/>
          <w:szCs w:val="22"/>
        </w:rPr>
        <w:t xml:space="preserve"> </w:t>
      </w:r>
      <w:r w:rsidR="00FA7C98" w:rsidRPr="00E642A8">
        <w:rPr>
          <w:rFonts w:asciiTheme="minorBidi" w:hAnsiTheme="minorBidi" w:cstheme="minorBidi"/>
          <w:sz w:val="22"/>
          <w:szCs w:val="22"/>
        </w:rPr>
        <w:fldChar w:fldCharType="begin"/>
      </w:r>
      <w:r w:rsidR="00FA7C98" w:rsidRPr="00E642A8">
        <w:rPr>
          <w:rFonts w:asciiTheme="minorBidi" w:hAnsiTheme="minorBidi" w:cstheme="minorBidi"/>
          <w:sz w:val="22"/>
          <w:szCs w:val="22"/>
        </w:rPr>
        <w:instrText xml:space="preserve"> REF _Ref64232720 \h </w:instrText>
      </w:r>
      <w:r w:rsidR="00C579B3" w:rsidRPr="00E642A8">
        <w:rPr>
          <w:rFonts w:asciiTheme="minorBidi" w:hAnsiTheme="minorBidi" w:cstheme="minorBidi"/>
          <w:sz w:val="22"/>
          <w:szCs w:val="22"/>
        </w:rPr>
        <w:instrText xml:space="preserve"> \* MERGEFORMAT </w:instrText>
      </w:r>
      <w:r w:rsidR="00FA7C98" w:rsidRPr="00E642A8">
        <w:rPr>
          <w:rFonts w:asciiTheme="minorBidi" w:hAnsiTheme="minorBidi" w:cstheme="minorBidi"/>
          <w:sz w:val="22"/>
          <w:szCs w:val="22"/>
        </w:rPr>
      </w:r>
      <w:r w:rsidR="00FA7C98" w:rsidRPr="00E642A8">
        <w:rPr>
          <w:rFonts w:asciiTheme="minorBidi" w:hAnsiTheme="minorBidi" w:cstheme="minorBidi"/>
          <w:sz w:val="22"/>
          <w:szCs w:val="22"/>
        </w:rPr>
        <w:fldChar w:fldCharType="separate"/>
      </w:r>
      <w:r w:rsidR="00FF04F8" w:rsidRPr="00FF04F8">
        <w:rPr>
          <w:rFonts w:asciiTheme="minorBidi" w:hAnsiTheme="minorBidi" w:cstheme="minorBidi"/>
          <w:sz w:val="22"/>
          <w:szCs w:val="22"/>
        </w:rPr>
        <w:t>CHAMPS DE RECHERCHE</w:t>
      </w:r>
      <w:r w:rsidR="00FA7C98" w:rsidRPr="00E642A8">
        <w:rPr>
          <w:rFonts w:asciiTheme="minorBidi" w:hAnsiTheme="minorBidi" w:cstheme="minorBidi"/>
          <w:sz w:val="22"/>
          <w:szCs w:val="22"/>
        </w:rPr>
        <w:fldChar w:fldCharType="end"/>
      </w:r>
      <w:r w:rsidR="00703448" w:rsidRPr="00E642A8">
        <w:rPr>
          <w:rFonts w:asciiTheme="minorBidi" w:hAnsiTheme="minorBidi" w:cstheme="minorBidi"/>
          <w:sz w:val="22"/>
          <w:szCs w:val="22"/>
        </w:rPr>
        <w:t>)</w:t>
      </w:r>
    </w:p>
    <w:p w14:paraId="2D3DEB7F" w14:textId="7C62B736" w:rsidR="00713697" w:rsidRPr="00E642A8" w:rsidRDefault="7545FC91" w:rsidP="000F0AE3">
      <w:pPr>
        <w:pStyle w:val="Default"/>
        <w:numPr>
          <w:ilvl w:val="0"/>
          <w:numId w:val="32"/>
        </w:numPr>
        <w:spacing w:after="15"/>
        <w:jc w:val="both"/>
        <w:rPr>
          <w:rFonts w:asciiTheme="minorBidi" w:hAnsiTheme="minorBidi" w:cstheme="minorBidi"/>
          <w:sz w:val="22"/>
          <w:szCs w:val="22"/>
        </w:rPr>
      </w:pPr>
      <w:r w:rsidRPr="00E642A8">
        <w:rPr>
          <w:rFonts w:asciiTheme="minorBidi" w:hAnsiTheme="minorBidi" w:cstheme="minorBidi"/>
          <w:sz w:val="22"/>
          <w:szCs w:val="22"/>
        </w:rPr>
        <w:t>Le</w:t>
      </w:r>
      <w:r w:rsidR="00703448" w:rsidRPr="00E642A8">
        <w:rPr>
          <w:rFonts w:asciiTheme="minorBidi" w:hAnsiTheme="minorBidi" w:cstheme="minorBidi"/>
          <w:sz w:val="22"/>
          <w:szCs w:val="22"/>
        </w:rPr>
        <w:t>s</w:t>
      </w:r>
      <w:r w:rsidRPr="00E642A8">
        <w:rPr>
          <w:rFonts w:asciiTheme="minorBidi" w:hAnsiTheme="minorBidi" w:cstheme="minorBidi"/>
          <w:sz w:val="22"/>
          <w:szCs w:val="22"/>
        </w:rPr>
        <w:t xml:space="preserve"> projet</w:t>
      </w:r>
      <w:r w:rsidR="00703448" w:rsidRPr="00E642A8">
        <w:rPr>
          <w:rFonts w:asciiTheme="minorBidi" w:hAnsiTheme="minorBidi" w:cstheme="minorBidi"/>
          <w:sz w:val="22"/>
          <w:szCs w:val="22"/>
        </w:rPr>
        <w:t>s</w:t>
      </w:r>
      <w:r w:rsidRPr="00E642A8">
        <w:rPr>
          <w:rFonts w:asciiTheme="minorBidi" w:hAnsiTheme="minorBidi" w:cstheme="minorBidi"/>
          <w:sz w:val="22"/>
          <w:szCs w:val="22"/>
        </w:rPr>
        <w:t xml:space="preserve"> proposé</w:t>
      </w:r>
      <w:r w:rsidR="00703448" w:rsidRPr="00E642A8">
        <w:rPr>
          <w:rFonts w:asciiTheme="minorBidi" w:hAnsiTheme="minorBidi" w:cstheme="minorBidi"/>
          <w:sz w:val="22"/>
          <w:szCs w:val="22"/>
        </w:rPr>
        <w:t>s</w:t>
      </w:r>
      <w:r w:rsidRPr="00E642A8">
        <w:rPr>
          <w:rFonts w:asciiTheme="minorBidi" w:hAnsiTheme="minorBidi" w:cstheme="minorBidi"/>
          <w:sz w:val="22"/>
          <w:szCs w:val="22"/>
        </w:rPr>
        <w:t xml:space="preserve"> </w:t>
      </w:r>
      <w:r w:rsidRPr="00E642A8">
        <w:rPr>
          <w:rFonts w:asciiTheme="minorBidi" w:hAnsiTheme="minorBidi" w:cstheme="minorBidi"/>
          <w:b/>
          <w:bCs/>
          <w:sz w:val="22"/>
          <w:szCs w:val="22"/>
        </w:rPr>
        <w:t xml:space="preserve">ne </w:t>
      </w:r>
      <w:r w:rsidR="00713697" w:rsidRPr="00E642A8">
        <w:rPr>
          <w:rFonts w:asciiTheme="minorBidi" w:hAnsiTheme="minorBidi" w:cstheme="minorBidi"/>
          <w:b/>
          <w:bCs/>
          <w:sz w:val="22"/>
          <w:szCs w:val="22"/>
        </w:rPr>
        <w:t>doi</w:t>
      </w:r>
      <w:r w:rsidR="00703448" w:rsidRPr="00E642A8">
        <w:rPr>
          <w:rFonts w:asciiTheme="minorBidi" w:hAnsiTheme="minorBidi" w:cstheme="minorBidi"/>
          <w:b/>
          <w:bCs/>
          <w:sz w:val="22"/>
          <w:szCs w:val="22"/>
        </w:rPr>
        <w:t>ven</w:t>
      </w:r>
      <w:r w:rsidR="00713697" w:rsidRPr="00E642A8">
        <w:rPr>
          <w:rFonts w:asciiTheme="minorBidi" w:hAnsiTheme="minorBidi" w:cstheme="minorBidi"/>
          <w:b/>
          <w:bCs/>
          <w:sz w:val="22"/>
          <w:szCs w:val="22"/>
        </w:rPr>
        <w:t xml:space="preserve">t </w:t>
      </w:r>
      <w:r w:rsidRPr="00E642A8">
        <w:rPr>
          <w:rFonts w:asciiTheme="minorBidi" w:hAnsiTheme="minorBidi" w:cstheme="minorBidi"/>
          <w:b/>
          <w:bCs/>
          <w:sz w:val="22"/>
          <w:szCs w:val="22"/>
        </w:rPr>
        <w:t>pas avoir été financé</w:t>
      </w:r>
      <w:r w:rsidR="00703448" w:rsidRPr="00E642A8">
        <w:rPr>
          <w:rFonts w:asciiTheme="minorBidi" w:hAnsiTheme="minorBidi" w:cstheme="minorBidi"/>
          <w:b/>
          <w:bCs/>
          <w:sz w:val="22"/>
          <w:szCs w:val="22"/>
        </w:rPr>
        <w:t>s</w:t>
      </w:r>
      <w:r w:rsidRPr="00E642A8">
        <w:rPr>
          <w:rFonts w:asciiTheme="minorBidi" w:hAnsiTheme="minorBidi" w:cstheme="minorBidi"/>
          <w:b/>
          <w:bCs/>
          <w:sz w:val="22"/>
          <w:szCs w:val="22"/>
        </w:rPr>
        <w:t xml:space="preserve"> par ailleurs par un P</w:t>
      </w:r>
      <w:r w:rsidR="00E55278" w:rsidRPr="00E642A8">
        <w:rPr>
          <w:rFonts w:asciiTheme="minorBidi" w:hAnsiTheme="minorBidi" w:cstheme="minorBidi"/>
          <w:b/>
          <w:bCs/>
          <w:sz w:val="22"/>
          <w:szCs w:val="22"/>
        </w:rPr>
        <w:t xml:space="preserve">rogramme </w:t>
      </w:r>
      <w:r w:rsidRPr="00E642A8">
        <w:rPr>
          <w:rFonts w:asciiTheme="minorBidi" w:hAnsiTheme="minorBidi" w:cstheme="minorBidi"/>
          <w:b/>
          <w:bCs/>
          <w:sz w:val="22"/>
          <w:szCs w:val="22"/>
        </w:rPr>
        <w:t>H</w:t>
      </w:r>
      <w:r w:rsidR="00E55278" w:rsidRPr="00E642A8">
        <w:rPr>
          <w:rFonts w:asciiTheme="minorBidi" w:hAnsiTheme="minorBidi" w:cstheme="minorBidi"/>
          <w:b/>
          <w:bCs/>
          <w:sz w:val="22"/>
          <w:szCs w:val="22"/>
        </w:rPr>
        <w:t xml:space="preserve">ospitalier de </w:t>
      </w:r>
      <w:r w:rsidRPr="00E642A8">
        <w:rPr>
          <w:rFonts w:asciiTheme="minorBidi" w:hAnsiTheme="minorBidi" w:cstheme="minorBidi"/>
          <w:b/>
          <w:bCs/>
          <w:sz w:val="22"/>
          <w:szCs w:val="22"/>
        </w:rPr>
        <w:t>R</w:t>
      </w:r>
      <w:r w:rsidR="00E55278" w:rsidRPr="00E642A8">
        <w:rPr>
          <w:rFonts w:asciiTheme="minorBidi" w:hAnsiTheme="minorBidi" w:cstheme="minorBidi"/>
          <w:b/>
          <w:bCs/>
          <w:sz w:val="22"/>
          <w:szCs w:val="22"/>
        </w:rPr>
        <w:t xml:space="preserve">echerche </w:t>
      </w:r>
      <w:r w:rsidRPr="00E642A8">
        <w:rPr>
          <w:rFonts w:asciiTheme="minorBidi" w:hAnsiTheme="minorBidi" w:cstheme="minorBidi"/>
          <w:b/>
          <w:bCs/>
          <w:sz w:val="22"/>
          <w:szCs w:val="22"/>
        </w:rPr>
        <w:t>I</w:t>
      </w:r>
      <w:r w:rsidR="00E55278" w:rsidRPr="00E642A8">
        <w:rPr>
          <w:rFonts w:asciiTheme="minorBidi" w:hAnsiTheme="minorBidi" w:cstheme="minorBidi"/>
          <w:b/>
          <w:bCs/>
          <w:sz w:val="22"/>
          <w:szCs w:val="22"/>
        </w:rPr>
        <w:t xml:space="preserve">nfirmière et </w:t>
      </w:r>
      <w:r w:rsidRPr="00E642A8">
        <w:rPr>
          <w:rFonts w:asciiTheme="minorBidi" w:hAnsiTheme="minorBidi" w:cstheme="minorBidi"/>
          <w:b/>
          <w:bCs/>
          <w:sz w:val="22"/>
          <w:szCs w:val="22"/>
        </w:rPr>
        <w:t>P</w:t>
      </w:r>
      <w:r w:rsidR="00E55278" w:rsidRPr="00E642A8">
        <w:rPr>
          <w:rFonts w:asciiTheme="minorBidi" w:hAnsiTheme="minorBidi" w:cstheme="minorBidi"/>
          <w:b/>
          <w:bCs/>
          <w:sz w:val="22"/>
          <w:szCs w:val="22"/>
        </w:rPr>
        <w:t>aramédicale (PHRIP)</w:t>
      </w:r>
      <w:r w:rsidRPr="00E642A8">
        <w:rPr>
          <w:rFonts w:asciiTheme="minorBidi" w:hAnsiTheme="minorBidi" w:cstheme="minorBidi"/>
          <w:b/>
          <w:bCs/>
          <w:sz w:val="22"/>
          <w:szCs w:val="22"/>
        </w:rPr>
        <w:t xml:space="preserve"> antérieur ou être déposé</w:t>
      </w:r>
      <w:r w:rsidR="00703448" w:rsidRPr="00E642A8">
        <w:rPr>
          <w:rFonts w:asciiTheme="minorBidi" w:hAnsiTheme="minorBidi" w:cstheme="minorBidi"/>
          <w:b/>
          <w:bCs/>
          <w:sz w:val="22"/>
          <w:szCs w:val="22"/>
        </w:rPr>
        <w:t>s</w:t>
      </w:r>
      <w:r w:rsidR="00A449AC" w:rsidRPr="00E642A8">
        <w:rPr>
          <w:rFonts w:asciiTheme="minorBidi" w:hAnsiTheme="minorBidi" w:cstheme="minorBidi"/>
          <w:b/>
          <w:bCs/>
          <w:sz w:val="22"/>
          <w:szCs w:val="22"/>
        </w:rPr>
        <w:t xml:space="preserve"> à l’édition </w:t>
      </w:r>
      <w:r w:rsidR="00E630FD" w:rsidRPr="00E642A8">
        <w:rPr>
          <w:rFonts w:asciiTheme="minorBidi" w:hAnsiTheme="minorBidi" w:cstheme="minorBidi"/>
          <w:b/>
          <w:bCs/>
          <w:sz w:val="22"/>
          <w:szCs w:val="22"/>
        </w:rPr>
        <w:t>202</w:t>
      </w:r>
      <w:r w:rsidR="008D0566">
        <w:rPr>
          <w:rFonts w:asciiTheme="minorBidi" w:hAnsiTheme="minorBidi" w:cstheme="minorBidi"/>
          <w:b/>
          <w:bCs/>
          <w:sz w:val="22"/>
          <w:szCs w:val="22"/>
        </w:rPr>
        <w:t>5</w:t>
      </w:r>
      <w:r w:rsidR="00E630FD" w:rsidRPr="00E642A8">
        <w:rPr>
          <w:rFonts w:asciiTheme="minorBidi" w:hAnsiTheme="minorBidi" w:cstheme="minorBidi"/>
          <w:b/>
          <w:bCs/>
          <w:sz w:val="22"/>
          <w:szCs w:val="22"/>
        </w:rPr>
        <w:t xml:space="preserve"> </w:t>
      </w:r>
      <w:r w:rsidR="00A449AC" w:rsidRPr="00E642A8">
        <w:rPr>
          <w:rFonts w:asciiTheme="minorBidi" w:hAnsiTheme="minorBidi" w:cstheme="minorBidi"/>
          <w:b/>
          <w:bCs/>
          <w:sz w:val="22"/>
          <w:szCs w:val="22"/>
        </w:rPr>
        <w:t>du</w:t>
      </w:r>
      <w:r w:rsidRPr="00E642A8">
        <w:rPr>
          <w:rFonts w:asciiTheme="minorBidi" w:hAnsiTheme="minorBidi" w:cstheme="minorBidi"/>
          <w:b/>
          <w:bCs/>
          <w:sz w:val="22"/>
          <w:szCs w:val="22"/>
        </w:rPr>
        <w:t xml:space="preserve"> PHRIP</w:t>
      </w:r>
      <w:r w:rsidRPr="00E642A8">
        <w:rPr>
          <w:rFonts w:asciiTheme="minorBidi" w:hAnsiTheme="minorBidi" w:cstheme="minorBidi"/>
          <w:sz w:val="22"/>
          <w:szCs w:val="22"/>
        </w:rPr>
        <w:t xml:space="preserve"> </w:t>
      </w:r>
      <w:r w:rsidR="00FB5537" w:rsidRPr="00E642A8">
        <w:rPr>
          <w:rFonts w:asciiTheme="minorBidi" w:hAnsiTheme="minorBidi" w:cstheme="minorBidi"/>
          <w:b/>
          <w:bCs/>
          <w:sz w:val="22"/>
          <w:szCs w:val="22"/>
        </w:rPr>
        <w:t>en cours d’instruction</w:t>
      </w:r>
      <w:r w:rsidR="00FB5537" w:rsidRPr="00E642A8">
        <w:rPr>
          <w:rFonts w:asciiTheme="minorBidi" w:hAnsiTheme="minorBidi" w:cstheme="minorBidi"/>
          <w:sz w:val="22"/>
          <w:szCs w:val="22"/>
        </w:rPr>
        <w:t xml:space="preserve"> (</w:t>
      </w:r>
      <w:r w:rsidR="002B5E17" w:rsidRPr="00E642A8">
        <w:rPr>
          <w:rFonts w:asciiTheme="minorBidi" w:hAnsiTheme="minorBidi" w:cstheme="minorBidi"/>
          <w:sz w:val="22"/>
          <w:szCs w:val="22"/>
        </w:rPr>
        <w:t xml:space="preserve">sont éligibles </w:t>
      </w:r>
      <w:r w:rsidR="00FB5537" w:rsidRPr="00E642A8">
        <w:rPr>
          <w:rFonts w:asciiTheme="minorBidi" w:hAnsiTheme="minorBidi" w:cstheme="minorBidi"/>
          <w:sz w:val="22"/>
          <w:szCs w:val="22"/>
        </w:rPr>
        <w:t xml:space="preserve">les projets déposés à l’édition </w:t>
      </w:r>
      <w:r w:rsidR="00E630FD" w:rsidRPr="00E642A8">
        <w:rPr>
          <w:rFonts w:asciiTheme="minorBidi" w:hAnsiTheme="minorBidi" w:cstheme="minorBidi"/>
          <w:sz w:val="22"/>
          <w:szCs w:val="22"/>
        </w:rPr>
        <w:t>202</w:t>
      </w:r>
      <w:r w:rsidR="008D0566">
        <w:rPr>
          <w:rFonts w:asciiTheme="minorBidi" w:hAnsiTheme="minorBidi" w:cstheme="minorBidi"/>
          <w:sz w:val="22"/>
          <w:szCs w:val="22"/>
        </w:rPr>
        <w:t>5</w:t>
      </w:r>
      <w:r w:rsidR="00E630FD" w:rsidRPr="00E642A8">
        <w:rPr>
          <w:rFonts w:asciiTheme="minorBidi" w:hAnsiTheme="minorBidi" w:cstheme="minorBidi"/>
          <w:sz w:val="22"/>
          <w:szCs w:val="22"/>
        </w:rPr>
        <w:t xml:space="preserve"> </w:t>
      </w:r>
      <w:r w:rsidR="00FB5537" w:rsidRPr="00E642A8">
        <w:rPr>
          <w:rFonts w:asciiTheme="minorBidi" w:hAnsiTheme="minorBidi" w:cstheme="minorBidi"/>
          <w:sz w:val="22"/>
          <w:szCs w:val="22"/>
        </w:rPr>
        <w:t>du PHRIP et non présélectionnés à l’issue de la phase 1)</w:t>
      </w:r>
      <w:r w:rsidR="00D67463" w:rsidRPr="00E642A8">
        <w:rPr>
          <w:rFonts w:asciiTheme="minorBidi" w:hAnsiTheme="minorBidi" w:cstheme="minorBidi"/>
          <w:sz w:val="22"/>
          <w:szCs w:val="22"/>
        </w:rPr>
        <w:t>.</w:t>
      </w:r>
    </w:p>
    <w:p w14:paraId="3FB58A11" w14:textId="77777777" w:rsidR="00683989" w:rsidRPr="00E642A8" w:rsidRDefault="00683989" w:rsidP="00081015">
      <w:pPr>
        <w:autoSpaceDE w:val="0"/>
        <w:autoSpaceDN w:val="0"/>
        <w:adjustRightInd w:val="0"/>
        <w:spacing w:after="0" w:line="240" w:lineRule="auto"/>
        <w:jc w:val="both"/>
        <w:rPr>
          <w:rFonts w:asciiTheme="minorBidi" w:hAnsiTheme="minorBidi"/>
          <w:color w:val="000000"/>
        </w:rPr>
      </w:pPr>
    </w:p>
    <w:p w14:paraId="327E8192" w14:textId="648DFCDE" w:rsidR="00683989" w:rsidRPr="00E642A8" w:rsidRDefault="00823D9E" w:rsidP="00E86F9B">
      <w:pPr>
        <w:pStyle w:val="Titre1"/>
      </w:pPr>
      <w:r w:rsidRPr="00E642A8">
        <w:t>DUREE</w:t>
      </w:r>
      <w:r w:rsidR="00934B5E" w:rsidRPr="00E642A8">
        <w:t>S</w:t>
      </w:r>
      <w:r w:rsidRPr="00E642A8">
        <w:t xml:space="preserve"> ET MODALITES DE FINANCEMENT</w:t>
      </w:r>
    </w:p>
    <w:p w14:paraId="6B24D306" w14:textId="74C7D70D" w:rsidR="006B7B77" w:rsidRPr="00E642A8" w:rsidRDefault="006B7B77" w:rsidP="00081015">
      <w:pPr>
        <w:spacing w:after="0"/>
        <w:jc w:val="both"/>
        <w:rPr>
          <w:rFonts w:asciiTheme="minorBidi" w:hAnsiTheme="minorBidi"/>
        </w:rPr>
      </w:pPr>
      <w:r w:rsidRPr="00E642A8">
        <w:rPr>
          <w:rFonts w:asciiTheme="minorBidi" w:hAnsiTheme="minorBidi"/>
        </w:rPr>
        <w:t xml:space="preserve">Le montant maximum par projet </w:t>
      </w:r>
      <w:r w:rsidR="007027C6" w:rsidRPr="00E642A8">
        <w:rPr>
          <w:rFonts w:asciiTheme="minorBidi" w:hAnsiTheme="minorBidi"/>
        </w:rPr>
        <w:t xml:space="preserve">est de </w:t>
      </w:r>
      <w:r w:rsidR="00942C63" w:rsidRPr="00E642A8">
        <w:rPr>
          <w:rFonts w:asciiTheme="minorBidi" w:hAnsiTheme="minorBidi"/>
        </w:rPr>
        <w:t>30 </w:t>
      </w:r>
      <w:r w:rsidR="007027C6" w:rsidRPr="00E642A8">
        <w:rPr>
          <w:rFonts w:asciiTheme="minorBidi" w:hAnsiTheme="minorBidi"/>
        </w:rPr>
        <w:t xml:space="preserve">000€ (volet </w:t>
      </w:r>
      <w:r w:rsidR="00A851F5" w:rsidRPr="00E642A8">
        <w:rPr>
          <w:rFonts w:asciiTheme="minorBidi" w:hAnsiTheme="minorBidi"/>
          <w:b/>
          <w:bCs/>
          <w:color w:val="CE3BB1"/>
        </w:rPr>
        <w:t>EMERGENCE</w:t>
      </w:r>
      <w:r w:rsidR="007027C6" w:rsidRPr="00E642A8">
        <w:rPr>
          <w:rFonts w:asciiTheme="minorBidi" w:hAnsiTheme="minorBidi"/>
        </w:rPr>
        <w:t xml:space="preserve">) et de 100 000€ (volet </w:t>
      </w:r>
      <w:r w:rsidR="00A851F5" w:rsidRPr="00E642A8">
        <w:rPr>
          <w:rFonts w:asciiTheme="minorBidi" w:hAnsiTheme="minorBidi"/>
          <w:b/>
          <w:bCs/>
          <w:color w:val="8338BC"/>
        </w:rPr>
        <w:t>CONVERGENCE</w:t>
      </w:r>
      <w:r w:rsidR="007027C6" w:rsidRPr="00E642A8">
        <w:rPr>
          <w:rFonts w:asciiTheme="minorBidi" w:hAnsiTheme="minorBidi"/>
        </w:rPr>
        <w:t xml:space="preserve">) et les fonds devront </w:t>
      </w:r>
      <w:r w:rsidR="00A5788A" w:rsidRPr="00E642A8">
        <w:rPr>
          <w:rFonts w:asciiTheme="minorBidi" w:hAnsiTheme="minorBidi"/>
        </w:rPr>
        <w:t xml:space="preserve">être dépensés sur une période maximale de 24 mois (volet </w:t>
      </w:r>
      <w:r w:rsidR="00A851F5" w:rsidRPr="00E642A8">
        <w:rPr>
          <w:rFonts w:asciiTheme="minorBidi" w:hAnsiTheme="minorBidi"/>
          <w:b/>
          <w:bCs/>
          <w:color w:val="CE3BB1"/>
        </w:rPr>
        <w:t>EMERGENCE</w:t>
      </w:r>
      <w:r w:rsidR="00A5788A" w:rsidRPr="00E642A8">
        <w:rPr>
          <w:rFonts w:asciiTheme="minorBidi" w:hAnsiTheme="minorBidi"/>
        </w:rPr>
        <w:t xml:space="preserve">) et de 36 mois (volet </w:t>
      </w:r>
      <w:r w:rsidR="00A851F5" w:rsidRPr="00E642A8">
        <w:rPr>
          <w:rFonts w:asciiTheme="minorBidi" w:hAnsiTheme="minorBidi"/>
          <w:b/>
          <w:bCs/>
          <w:color w:val="8338BC"/>
        </w:rPr>
        <w:t>CONVERGENCE</w:t>
      </w:r>
      <w:r w:rsidR="00A5788A" w:rsidRPr="00E642A8">
        <w:rPr>
          <w:rFonts w:asciiTheme="minorBidi" w:hAnsiTheme="minorBidi"/>
        </w:rPr>
        <w:t>).</w:t>
      </w:r>
    </w:p>
    <w:p w14:paraId="1A96C7A9" w14:textId="77777777" w:rsidR="009C0078" w:rsidRPr="00E642A8" w:rsidRDefault="009C0078" w:rsidP="00081015">
      <w:pPr>
        <w:spacing w:after="0"/>
        <w:jc w:val="both"/>
        <w:rPr>
          <w:rFonts w:asciiTheme="minorBidi" w:hAnsiTheme="minorBidi"/>
        </w:rPr>
      </w:pPr>
    </w:p>
    <w:p w14:paraId="4187636D" w14:textId="02D99EE0" w:rsidR="00436B87" w:rsidRPr="00E642A8" w:rsidRDefault="00A6517C" w:rsidP="00081015">
      <w:pPr>
        <w:spacing w:after="0"/>
        <w:jc w:val="both"/>
        <w:rPr>
          <w:rFonts w:asciiTheme="minorBidi" w:hAnsiTheme="minorBidi"/>
        </w:rPr>
      </w:pPr>
      <w:r w:rsidRPr="00E642A8">
        <w:rPr>
          <w:rFonts w:asciiTheme="minorBidi" w:hAnsiTheme="minorBidi"/>
        </w:rPr>
        <w:t xml:space="preserve">Le financement sera versé en tranches à la structure responsable de la gestion financière de l’aide </w:t>
      </w:r>
      <w:r w:rsidRPr="00E642A8">
        <w:rPr>
          <w:rFonts w:asciiTheme="minorBidi" w:hAnsiTheme="minorBidi"/>
          <w:u w:val="single"/>
        </w:rPr>
        <w:t xml:space="preserve">50% </w:t>
      </w:r>
      <w:r w:rsidR="00AE1733" w:rsidRPr="00E642A8">
        <w:rPr>
          <w:rFonts w:asciiTheme="minorBidi" w:hAnsiTheme="minorBidi"/>
          <w:u w:val="single"/>
        </w:rPr>
        <w:t>à l’obtention des autorisations réglementaires</w:t>
      </w:r>
      <w:r w:rsidRPr="00E642A8">
        <w:rPr>
          <w:rFonts w:asciiTheme="minorBidi" w:hAnsiTheme="minorBidi"/>
          <w:u w:val="single"/>
        </w:rPr>
        <w:t xml:space="preserve"> ; 40% </w:t>
      </w:r>
      <w:r w:rsidR="001513D5" w:rsidRPr="00E642A8">
        <w:rPr>
          <w:rFonts w:asciiTheme="minorBidi" w:hAnsiTheme="minorBidi"/>
          <w:u w:val="single"/>
        </w:rPr>
        <w:t>lorsque</w:t>
      </w:r>
      <w:r w:rsidR="005B4920" w:rsidRPr="00E642A8">
        <w:rPr>
          <w:rFonts w:asciiTheme="minorBidi" w:hAnsiTheme="minorBidi"/>
          <w:u w:val="single"/>
        </w:rPr>
        <w:t xml:space="preserve"> la moitié </w:t>
      </w:r>
      <w:r w:rsidR="00433F3F" w:rsidRPr="00E642A8">
        <w:rPr>
          <w:rFonts w:asciiTheme="minorBidi" w:hAnsiTheme="minorBidi"/>
          <w:u w:val="single"/>
        </w:rPr>
        <w:t>des</w:t>
      </w:r>
      <w:r w:rsidR="001513D5" w:rsidRPr="00E642A8">
        <w:rPr>
          <w:rFonts w:asciiTheme="minorBidi" w:hAnsiTheme="minorBidi"/>
          <w:u w:val="single"/>
        </w:rPr>
        <w:t xml:space="preserve"> patients ont été</w:t>
      </w:r>
      <w:r w:rsidR="00433F3F" w:rsidRPr="00E642A8">
        <w:rPr>
          <w:rFonts w:asciiTheme="minorBidi" w:hAnsiTheme="minorBidi"/>
          <w:u w:val="single"/>
        </w:rPr>
        <w:t xml:space="preserve"> inclus</w:t>
      </w:r>
      <w:r w:rsidRPr="00E642A8">
        <w:rPr>
          <w:rFonts w:asciiTheme="minorBidi" w:hAnsiTheme="minorBidi"/>
          <w:u w:val="single"/>
        </w:rPr>
        <w:t xml:space="preserve"> et 10% au rapport final</w:t>
      </w:r>
      <w:r w:rsidRPr="00E642A8">
        <w:rPr>
          <w:rFonts w:asciiTheme="minorBidi" w:hAnsiTheme="minorBidi"/>
        </w:rPr>
        <w:t xml:space="preserve">. </w:t>
      </w:r>
    </w:p>
    <w:p w14:paraId="3C78FA0B" w14:textId="31CB2B34" w:rsidR="00676C79" w:rsidRDefault="00AE48FF" w:rsidP="00081015">
      <w:pPr>
        <w:spacing w:after="0"/>
        <w:jc w:val="both"/>
        <w:rPr>
          <w:rFonts w:asciiTheme="minorBidi" w:hAnsiTheme="minorBidi"/>
        </w:rPr>
      </w:pPr>
      <w:r w:rsidRPr="00E642A8">
        <w:rPr>
          <w:rFonts w:asciiTheme="minorBidi" w:hAnsiTheme="minorBidi"/>
        </w:rPr>
        <w:t>Pour demeurer éligibles au financement accordé, les projets retenus doivent obligatoirement être inscrits sur le site ClinicalTrials.gov</w:t>
      </w:r>
      <w:r w:rsidR="005C38BC" w:rsidRPr="00E642A8">
        <w:rPr>
          <w:rFonts w:asciiTheme="minorBidi" w:hAnsiTheme="minorBidi"/>
        </w:rPr>
        <w:t xml:space="preserve"> (</w:t>
      </w:r>
      <w:hyperlink r:id="rId14" w:history="1">
        <w:r w:rsidR="000D76A3" w:rsidRPr="00E642A8">
          <w:rPr>
            <w:rStyle w:val="Lienhypertexte"/>
            <w:rFonts w:asciiTheme="minorBidi" w:hAnsiTheme="minorBidi"/>
          </w:rPr>
          <w:t>https://clinicaltrials.gov/</w:t>
        </w:r>
      </w:hyperlink>
      <w:r w:rsidR="005C38BC" w:rsidRPr="00E642A8">
        <w:rPr>
          <w:rFonts w:asciiTheme="minorBidi" w:hAnsiTheme="minorBidi"/>
        </w:rPr>
        <w:t>)</w:t>
      </w:r>
      <w:r w:rsidRPr="00E642A8">
        <w:rPr>
          <w:rFonts w:asciiTheme="minorBidi" w:hAnsiTheme="minorBidi"/>
        </w:rPr>
        <w:t xml:space="preserve"> ou sur un registre compatible</w:t>
      </w:r>
      <w:r w:rsidR="00D951F8" w:rsidRPr="00E642A8">
        <w:rPr>
          <w:rStyle w:val="Appelnotedebasdep"/>
          <w:rFonts w:asciiTheme="minorBidi" w:hAnsiTheme="minorBidi"/>
        </w:rPr>
        <w:footnoteReference w:id="7"/>
      </w:r>
      <w:r w:rsidRPr="00E642A8">
        <w:rPr>
          <w:rFonts w:asciiTheme="minorBidi" w:hAnsiTheme="minorBidi"/>
        </w:rPr>
        <w:t>. Les données de ce registre devront être tenues à jour.</w:t>
      </w:r>
    </w:p>
    <w:p w14:paraId="552AB9F8" w14:textId="77777777" w:rsidR="003B7EAE" w:rsidRDefault="003B7EAE" w:rsidP="00081015">
      <w:pPr>
        <w:spacing w:after="0"/>
        <w:jc w:val="both"/>
        <w:rPr>
          <w:rFonts w:asciiTheme="minorBidi" w:hAnsiTheme="minorBidi"/>
        </w:rPr>
      </w:pPr>
    </w:p>
    <w:p w14:paraId="667F95BD" w14:textId="3C274768" w:rsidR="00AA2202" w:rsidRPr="00E642A8" w:rsidRDefault="00AA2202" w:rsidP="00081015">
      <w:pPr>
        <w:spacing w:after="0"/>
        <w:jc w:val="both"/>
        <w:rPr>
          <w:rFonts w:asciiTheme="minorBidi" w:hAnsiTheme="minorBidi"/>
        </w:rPr>
      </w:pPr>
      <w:r>
        <w:rPr>
          <w:rFonts w:asciiTheme="minorBidi" w:hAnsiTheme="minorBidi"/>
        </w:rPr>
        <w:t>Les modalités d</w:t>
      </w:r>
      <w:r w:rsidR="003B7EAE">
        <w:rPr>
          <w:rFonts w:asciiTheme="minorBidi" w:hAnsiTheme="minorBidi"/>
        </w:rPr>
        <w:t xml:space="preserve">e suivi de l’avancement des projets retenus et du versement des tranches sont détaillées sur le </w:t>
      </w:r>
      <w:hyperlink r:id="rId15" w:history="1">
        <w:r w:rsidR="003B7EAE" w:rsidRPr="00600648">
          <w:rPr>
            <w:rStyle w:val="Lienhypertexte"/>
            <w:rFonts w:asciiTheme="minorBidi" w:hAnsiTheme="minorBidi"/>
          </w:rPr>
          <w:t>site Web du GIRCI IDF</w:t>
        </w:r>
      </w:hyperlink>
      <w:r w:rsidR="00600648">
        <w:rPr>
          <w:rFonts w:asciiTheme="minorBidi" w:hAnsiTheme="minorBidi"/>
        </w:rPr>
        <w:t>.</w:t>
      </w:r>
    </w:p>
    <w:p w14:paraId="2528E8C6" w14:textId="77777777" w:rsidR="006161B1" w:rsidRPr="00E642A8" w:rsidRDefault="006161B1" w:rsidP="00081015">
      <w:pPr>
        <w:spacing w:after="0"/>
        <w:jc w:val="both"/>
        <w:rPr>
          <w:rFonts w:asciiTheme="minorBidi" w:hAnsiTheme="minorBidi"/>
        </w:rPr>
      </w:pPr>
    </w:p>
    <w:p w14:paraId="2078E0CE" w14:textId="247DE964" w:rsidR="006161B1" w:rsidRPr="00E642A8" w:rsidRDefault="009A5968" w:rsidP="00E86F9B">
      <w:pPr>
        <w:pStyle w:val="Titre1"/>
      </w:pPr>
      <w:r w:rsidRPr="00E642A8">
        <w:t>CALENDRIER</w:t>
      </w:r>
    </w:p>
    <w:p w14:paraId="44725BC3" w14:textId="5C7077E3" w:rsidR="006161B1" w:rsidRPr="00E642A8" w:rsidRDefault="006161B1" w:rsidP="008269F2">
      <w:pPr>
        <w:rPr>
          <w:rFonts w:asciiTheme="minorBidi" w:hAnsiTheme="minorBidi"/>
        </w:rPr>
      </w:pPr>
    </w:p>
    <w:tbl>
      <w:tblPr>
        <w:tblW w:w="9052" w:type="dxa"/>
        <w:tblCellMar>
          <w:left w:w="0" w:type="dxa"/>
          <w:right w:w="0" w:type="dxa"/>
        </w:tblCellMar>
        <w:tblLook w:val="04A0" w:firstRow="1" w:lastRow="0" w:firstColumn="1" w:lastColumn="0" w:noHBand="0" w:noVBand="1"/>
      </w:tblPr>
      <w:tblGrid>
        <w:gridCol w:w="786"/>
        <w:gridCol w:w="3452"/>
        <w:gridCol w:w="1445"/>
        <w:gridCol w:w="1586"/>
        <w:gridCol w:w="1783"/>
      </w:tblGrid>
      <w:tr w:rsidR="006A55FD" w:rsidRPr="00600648" w14:paraId="59DA4E26" w14:textId="77777777" w:rsidTr="00C8297F">
        <w:trPr>
          <w:trHeight w:val="382"/>
        </w:trPr>
        <w:tc>
          <w:tcPr>
            <w:tcW w:w="5806"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FEB731" w14:textId="5C609DD5" w:rsidR="006A55FD" w:rsidRPr="008D0566" w:rsidRDefault="006A55FD" w:rsidP="00304EEB">
            <w:pPr>
              <w:spacing w:line="252" w:lineRule="auto"/>
              <w:jc w:val="center"/>
              <w:rPr>
                <w:rFonts w:asciiTheme="minorBidi" w:hAnsiTheme="minorBidi"/>
                <w:b/>
                <w:bCs/>
                <w:sz w:val="20"/>
                <w:szCs w:val="20"/>
                <w:lang w:eastAsia="fr-FR"/>
              </w:rPr>
            </w:pPr>
            <w:r w:rsidRPr="008D0566">
              <w:rPr>
                <w:rFonts w:asciiTheme="minorBidi" w:hAnsiTheme="minorBidi"/>
                <w:b/>
                <w:bCs/>
                <w:color w:val="000000"/>
                <w:sz w:val="20"/>
                <w:szCs w:val="20"/>
                <w:lang w:eastAsia="fr-FR"/>
              </w:rPr>
              <w:t>APRESO 202</w:t>
            </w:r>
            <w:r w:rsidR="00D84EFC" w:rsidRPr="008D0566">
              <w:rPr>
                <w:rFonts w:asciiTheme="minorBidi" w:hAnsiTheme="minorBidi"/>
                <w:b/>
                <w:bCs/>
                <w:color w:val="000000"/>
                <w:sz w:val="20"/>
                <w:szCs w:val="20"/>
                <w:lang w:eastAsia="fr-FR"/>
              </w:rPr>
              <w:t>6</w:t>
            </w:r>
          </w:p>
        </w:tc>
        <w:tc>
          <w:tcPr>
            <w:tcW w:w="1589" w:type="dxa"/>
            <w:tcBorders>
              <w:top w:val="single" w:sz="4" w:space="0" w:color="auto"/>
              <w:left w:val="single" w:sz="4" w:space="0" w:color="auto"/>
              <w:bottom w:val="single" w:sz="4" w:space="0" w:color="auto"/>
              <w:right w:val="single" w:sz="4" w:space="0" w:color="auto"/>
            </w:tcBorders>
            <w:shd w:val="clear" w:color="auto" w:fill="CE3BB1"/>
            <w:tcMar>
              <w:top w:w="15" w:type="dxa"/>
              <w:left w:w="108" w:type="dxa"/>
              <w:bottom w:w="0" w:type="dxa"/>
              <w:right w:w="108" w:type="dxa"/>
            </w:tcMar>
            <w:vAlign w:val="center"/>
            <w:hideMark/>
          </w:tcPr>
          <w:p w14:paraId="61C6C238" w14:textId="77777777" w:rsidR="006A55FD" w:rsidRPr="00600648" w:rsidRDefault="006A55FD" w:rsidP="00304EEB">
            <w:pPr>
              <w:spacing w:line="252" w:lineRule="auto"/>
              <w:jc w:val="center"/>
              <w:rPr>
                <w:rFonts w:asciiTheme="minorBidi" w:hAnsiTheme="minorBidi"/>
                <w:color w:val="FFFFFF" w:themeColor="background1"/>
                <w:sz w:val="20"/>
                <w:szCs w:val="20"/>
                <w:lang w:eastAsia="fr-FR"/>
              </w:rPr>
            </w:pPr>
            <w:r w:rsidRPr="00600648">
              <w:rPr>
                <w:rFonts w:asciiTheme="minorBidi" w:hAnsiTheme="minorBidi"/>
                <w:b/>
                <w:bCs/>
                <w:color w:val="FFFFFF" w:themeColor="background1"/>
                <w:sz w:val="20"/>
                <w:szCs w:val="20"/>
                <w:lang w:eastAsia="fr-FR"/>
              </w:rPr>
              <w:t>EMERGENCE</w:t>
            </w:r>
          </w:p>
        </w:tc>
        <w:tc>
          <w:tcPr>
            <w:tcW w:w="1657" w:type="dxa"/>
            <w:tcBorders>
              <w:top w:val="single" w:sz="4" w:space="0" w:color="auto"/>
              <w:left w:val="single" w:sz="4" w:space="0" w:color="auto"/>
              <w:bottom w:val="single" w:sz="4" w:space="0" w:color="auto"/>
              <w:right w:val="single" w:sz="4" w:space="0" w:color="auto"/>
            </w:tcBorders>
            <w:shd w:val="clear" w:color="auto" w:fill="8338BC"/>
            <w:tcMar>
              <w:top w:w="15" w:type="dxa"/>
              <w:left w:w="108" w:type="dxa"/>
              <w:bottom w:w="0" w:type="dxa"/>
              <w:right w:w="108" w:type="dxa"/>
            </w:tcMar>
            <w:vAlign w:val="center"/>
            <w:hideMark/>
          </w:tcPr>
          <w:p w14:paraId="2115BC02" w14:textId="77777777" w:rsidR="006A55FD" w:rsidRPr="00600648" w:rsidRDefault="006A55FD" w:rsidP="00304EEB">
            <w:pPr>
              <w:spacing w:line="252" w:lineRule="auto"/>
              <w:jc w:val="center"/>
              <w:rPr>
                <w:rFonts w:asciiTheme="minorBidi" w:hAnsiTheme="minorBidi"/>
                <w:color w:val="FFFFFF" w:themeColor="background1"/>
                <w:sz w:val="20"/>
                <w:szCs w:val="20"/>
                <w:lang w:eastAsia="fr-FR"/>
              </w:rPr>
            </w:pPr>
            <w:r w:rsidRPr="00600648">
              <w:rPr>
                <w:rFonts w:asciiTheme="minorBidi" w:hAnsiTheme="minorBidi"/>
                <w:b/>
                <w:bCs/>
                <w:color w:val="FFFFFF" w:themeColor="background1"/>
                <w:sz w:val="20"/>
                <w:szCs w:val="20"/>
                <w:lang w:eastAsia="fr-FR"/>
              </w:rPr>
              <w:t>CONVERGENCE</w:t>
            </w:r>
          </w:p>
        </w:tc>
      </w:tr>
      <w:tr w:rsidR="006A55FD" w:rsidRPr="00600648" w14:paraId="37957DE3" w14:textId="77777777" w:rsidTr="00600648">
        <w:trPr>
          <w:trHeight w:val="237"/>
        </w:trPr>
        <w:tc>
          <w:tcPr>
            <w:tcW w:w="5806"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F4F534" w14:textId="77777777" w:rsidR="006A55FD" w:rsidRPr="00600648" w:rsidRDefault="006A55FD"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Publication de l’AAP</w:t>
            </w:r>
          </w:p>
        </w:tc>
        <w:tc>
          <w:tcPr>
            <w:tcW w:w="3246"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6F86DD" w14:textId="21D0642F" w:rsidR="006A55FD" w:rsidRPr="00600648" w:rsidRDefault="003D581E"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Février</w:t>
            </w:r>
            <w:r w:rsidR="00942C63" w:rsidRPr="00600648">
              <w:rPr>
                <w:rFonts w:asciiTheme="minorBidi" w:hAnsiTheme="minorBidi"/>
                <w:color w:val="000000"/>
                <w:sz w:val="20"/>
                <w:szCs w:val="20"/>
                <w:lang w:eastAsia="fr-FR"/>
              </w:rPr>
              <w:t xml:space="preserve"> 202</w:t>
            </w:r>
            <w:r w:rsidR="00D84EFC" w:rsidRPr="00600648">
              <w:rPr>
                <w:rFonts w:asciiTheme="minorBidi" w:hAnsiTheme="minorBidi"/>
                <w:color w:val="000000"/>
                <w:sz w:val="20"/>
                <w:szCs w:val="20"/>
                <w:lang w:eastAsia="fr-FR"/>
              </w:rPr>
              <w:t>6</w:t>
            </w:r>
          </w:p>
        </w:tc>
      </w:tr>
      <w:tr w:rsidR="00BC09BB" w:rsidRPr="00600648" w14:paraId="5398F253" w14:textId="77777777" w:rsidTr="00AA0AC8">
        <w:trPr>
          <w:trHeight w:val="498"/>
        </w:trPr>
        <w:tc>
          <w:tcPr>
            <w:tcW w:w="791" w:type="dxa"/>
            <w:vMerge w:val="restart"/>
            <w:tcBorders>
              <w:top w:val="single" w:sz="4" w:space="0" w:color="auto"/>
              <w:left w:val="single" w:sz="4" w:space="0" w:color="auto"/>
              <w:right w:val="single" w:sz="4" w:space="0" w:color="auto"/>
            </w:tcBorders>
            <w:tcMar>
              <w:top w:w="15" w:type="dxa"/>
              <w:left w:w="108" w:type="dxa"/>
              <w:bottom w:w="0" w:type="dxa"/>
              <w:right w:w="108" w:type="dxa"/>
            </w:tcMar>
            <w:textDirection w:val="btLr"/>
            <w:vAlign w:val="center"/>
            <w:hideMark/>
          </w:tcPr>
          <w:p w14:paraId="7D0B50BE" w14:textId="77777777" w:rsidR="00BC09BB" w:rsidRPr="00600648" w:rsidRDefault="00BC09BB"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Phase 1</w:t>
            </w:r>
          </w:p>
        </w:tc>
        <w:tc>
          <w:tcPr>
            <w:tcW w:w="3551"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257CB7" w14:textId="77777777" w:rsidR="00BC09BB" w:rsidRPr="00600648" w:rsidRDefault="00BC09BB"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Date limite de dépôt</w:t>
            </w:r>
          </w:p>
        </w:tc>
        <w:tc>
          <w:tcPr>
            <w:tcW w:w="146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2E3D57" w14:textId="78D6599F" w:rsidR="00BC09BB" w:rsidRPr="00600648" w:rsidRDefault="00BC09BB"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 xml:space="preserve">Dossier </w:t>
            </w:r>
            <w:r w:rsidR="00F54E1F" w:rsidRPr="00600648">
              <w:rPr>
                <w:rFonts w:asciiTheme="minorBidi" w:hAnsiTheme="minorBidi"/>
                <w:color w:val="000000"/>
                <w:sz w:val="20"/>
                <w:szCs w:val="20"/>
                <w:lang w:eastAsia="fr-FR"/>
              </w:rPr>
              <w:t>complet</w:t>
            </w:r>
          </w:p>
        </w:tc>
        <w:tc>
          <w:tcPr>
            <w:tcW w:w="15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23E7DE" w14:textId="24720FDD" w:rsidR="00BC09BB" w:rsidRPr="00600648" w:rsidRDefault="00DF60CE" w:rsidP="00D84EFC">
            <w:pPr>
              <w:spacing w:line="252" w:lineRule="auto"/>
              <w:jc w:val="center"/>
              <w:rPr>
                <w:rFonts w:asciiTheme="minorBidi" w:hAnsiTheme="minorBidi"/>
                <w:color w:val="000000"/>
                <w:sz w:val="20"/>
                <w:szCs w:val="20"/>
                <w:lang w:eastAsia="fr-FR"/>
              </w:rPr>
            </w:pPr>
            <w:r w:rsidRPr="00600648">
              <w:rPr>
                <w:rFonts w:asciiTheme="minorBidi" w:hAnsiTheme="minorBidi"/>
                <w:color w:val="000000"/>
                <w:sz w:val="20"/>
                <w:szCs w:val="20"/>
                <w:lang w:eastAsia="fr-FR"/>
              </w:rPr>
              <w:t>0</w:t>
            </w:r>
            <w:r w:rsidR="000D0273" w:rsidRPr="00600648">
              <w:rPr>
                <w:rFonts w:asciiTheme="minorBidi" w:hAnsiTheme="minorBidi"/>
                <w:color w:val="000000"/>
                <w:sz w:val="20"/>
                <w:szCs w:val="20"/>
                <w:lang w:eastAsia="fr-FR"/>
              </w:rPr>
              <w:t>2</w:t>
            </w:r>
            <w:r w:rsidR="00AA4392" w:rsidRPr="00600648">
              <w:rPr>
                <w:rFonts w:asciiTheme="minorBidi" w:hAnsiTheme="minorBidi"/>
                <w:color w:val="000000"/>
                <w:sz w:val="20"/>
                <w:szCs w:val="20"/>
                <w:lang w:eastAsia="fr-FR"/>
              </w:rPr>
              <w:t>/0</w:t>
            </w:r>
            <w:r w:rsidRPr="00600648">
              <w:rPr>
                <w:rFonts w:asciiTheme="minorBidi" w:hAnsiTheme="minorBidi"/>
                <w:color w:val="000000"/>
                <w:sz w:val="20"/>
                <w:szCs w:val="20"/>
                <w:lang w:eastAsia="fr-FR"/>
              </w:rPr>
              <w:t>4</w:t>
            </w:r>
            <w:r w:rsidR="00BC09BB" w:rsidRPr="00600648">
              <w:rPr>
                <w:rFonts w:asciiTheme="minorBidi" w:hAnsiTheme="minorBidi"/>
                <w:color w:val="000000"/>
                <w:sz w:val="20"/>
                <w:szCs w:val="20"/>
                <w:lang w:eastAsia="fr-FR"/>
              </w:rPr>
              <w:t>/202</w:t>
            </w:r>
            <w:r w:rsidR="000D0273" w:rsidRPr="00600648">
              <w:rPr>
                <w:rFonts w:asciiTheme="minorBidi" w:hAnsiTheme="minorBidi"/>
                <w:color w:val="000000"/>
                <w:sz w:val="20"/>
                <w:szCs w:val="20"/>
                <w:lang w:eastAsia="fr-FR"/>
              </w:rPr>
              <w:t>6</w:t>
            </w:r>
          </w:p>
        </w:tc>
        <w:tc>
          <w:tcPr>
            <w:tcW w:w="165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5" w:type="dxa"/>
              <w:left w:w="108" w:type="dxa"/>
              <w:bottom w:w="0" w:type="dxa"/>
              <w:right w:w="108" w:type="dxa"/>
            </w:tcMar>
            <w:vAlign w:val="center"/>
            <w:hideMark/>
          </w:tcPr>
          <w:p w14:paraId="50832E6D" w14:textId="7576BB1D" w:rsidR="00BC09BB" w:rsidRPr="00600648" w:rsidRDefault="008D6A09" w:rsidP="008D6A09">
            <w:pPr>
              <w:jc w:val="center"/>
              <w:rPr>
                <w:rFonts w:asciiTheme="minorBidi" w:hAnsiTheme="minorBidi"/>
                <w:sz w:val="20"/>
                <w:szCs w:val="20"/>
                <w:lang w:eastAsia="fr-FR"/>
              </w:rPr>
            </w:pPr>
            <w:r w:rsidRPr="00600648">
              <w:rPr>
                <w:rFonts w:asciiTheme="minorBidi" w:hAnsiTheme="minorBidi"/>
                <w:sz w:val="20"/>
                <w:szCs w:val="20"/>
                <w:lang w:eastAsia="fr-FR"/>
              </w:rPr>
              <w:t>NA</w:t>
            </w:r>
          </w:p>
        </w:tc>
      </w:tr>
      <w:tr w:rsidR="00BC09BB" w:rsidRPr="00600648" w14:paraId="69172841" w14:textId="77777777" w:rsidTr="007F0AF0">
        <w:trPr>
          <w:trHeight w:val="400"/>
        </w:trPr>
        <w:tc>
          <w:tcPr>
            <w:tcW w:w="791" w:type="dxa"/>
            <w:vMerge/>
            <w:tcBorders>
              <w:left w:val="single" w:sz="4" w:space="0" w:color="auto"/>
              <w:right w:val="single" w:sz="4" w:space="0" w:color="auto"/>
            </w:tcBorders>
            <w:vAlign w:val="center"/>
            <w:hideMark/>
          </w:tcPr>
          <w:p w14:paraId="2D95351E" w14:textId="77777777" w:rsidR="00BC09BB" w:rsidRPr="00600648" w:rsidRDefault="00BC09BB" w:rsidP="00304EEB">
            <w:pPr>
              <w:rPr>
                <w:rFonts w:asciiTheme="minorBidi" w:hAnsiTheme="minorBidi"/>
                <w:sz w:val="20"/>
                <w:szCs w:val="20"/>
                <w:lang w:eastAsia="fr-FR"/>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14:paraId="50238701" w14:textId="77777777" w:rsidR="00BC09BB" w:rsidRPr="00600648" w:rsidRDefault="00BC09BB" w:rsidP="00304EEB">
            <w:pPr>
              <w:rPr>
                <w:rFonts w:asciiTheme="minorBidi" w:hAnsiTheme="minorBidi"/>
                <w:sz w:val="20"/>
                <w:szCs w:val="20"/>
                <w:lang w:eastAsia="fr-FR"/>
              </w:rPr>
            </w:pPr>
          </w:p>
        </w:tc>
        <w:tc>
          <w:tcPr>
            <w:tcW w:w="146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FF19A9" w14:textId="77777777" w:rsidR="00BC09BB" w:rsidRPr="00600648" w:rsidRDefault="00BC09BB"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LI</w:t>
            </w:r>
          </w:p>
        </w:tc>
        <w:tc>
          <w:tcPr>
            <w:tcW w:w="1589"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5" w:type="dxa"/>
              <w:left w:w="108" w:type="dxa"/>
              <w:bottom w:w="0" w:type="dxa"/>
              <w:right w:w="108" w:type="dxa"/>
            </w:tcMar>
            <w:vAlign w:val="center"/>
            <w:hideMark/>
          </w:tcPr>
          <w:p w14:paraId="3E88629A" w14:textId="6835ED34" w:rsidR="00BC09BB" w:rsidRPr="00600648" w:rsidRDefault="008D6A09" w:rsidP="008D6A09">
            <w:pPr>
              <w:jc w:val="center"/>
              <w:rPr>
                <w:rFonts w:asciiTheme="minorBidi" w:hAnsiTheme="minorBidi"/>
                <w:sz w:val="20"/>
                <w:szCs w:val="20"/>
                <w:lang w:eastAsia="fr-FR"/>
              </w:rPr>
            </w:pPr>
            <w:r w:rsidRPr="00600648">
              <w:rPr>
                <w:rFonts w:asciiTheme="minorBidi" w:hAnsiTheme="minorBidi"/>
                <w:sz w:val="20"/>
                <w:szCs w:val="20"/>
                <w:lang w:eastAsia="fr-FR"/>
              </w:rPr>
              <w:t>NA</w:t>
            </w:r>
          </w:p>
        </w:tc>
        <w:tc>
          <w:tcPr>
            <w:tcW w:w="16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506A9F" w14:textId="663CFD09" w:rsidR="00BC09BB" w:rsidRPr="00600648" w:rsidRDefault="00DF60CE" w:rsidP="000D0273">
            <w:pPr>
              <w:spacing w:line="252" w:lineRule="auto"/>
              <w:jc w:val="center"/>
              <w:rPr>
                <w:rFonts w:asciiTheme="minorBidi" w:hAnsiTheme="minorBidi"/>
                <w:color w:val="000000"/>
                <w:sz w:val="20"/>
                <w:szCs w:val="20"/>
                <w:lang w:eastAsia="fr-FR"/>
              </w:rPr>
            </w:pPr>
            <w:r w:rsidRPr="00600648">
              <w:rPr>
                <w:rFonts w:asciiTheme="minorBidi" w:hAnsiTheme="minorBidi"/>
                <w:color w:val="000000"/>
                <w:sz w:val="20"/>
                <w:szCs w:val="20"/>
                <w:lang w:eastAsia="fr-FR"/>
              </w:rPr>
              <w:t>0</w:t>
            </w:r>
            <w:r w:rsidR="000D0273" w:rsidRPr="00600648">
              <w:rPr>
                <w:rFonts w:asciiTheme="minorBidi" w:hAnsiTheme="minorBidi"/>
                <w:color w:val="000000"/>
                <w:sz w:val="20"/>
                <w:szCs w:val="20"/>
                <w:lang w:eastAsia="fr-FR"/>
              </w:rPr>
              <w:t>2</w:t>
            </w:r>
            <w:r w:rsidR="00AA4392" w:rsidRPr="00600648">
              <w:rPr>
                <w:rFonts w:asciiTheme="minorBidi" w:hAnsiTheme="minorBidi"/>
                <w:color w:val="000000"/>
                <w:sz w:val="20"/>
                <w:szCs w:val="20"/>
                <w:lang w:eastAsia="fr-FR"/>
              </w:rPr>
              <w:t>/0</w:t>
            </w:r>
            <w:r w:rsidRPr="00600648">
              <w:rPr>
                <w:rFonts w:asciiTheme="minorBidi" w:hAnsiTheme="minorBidi"/>
                <w:color w:val="000000"/>
                <w:sz w:val="20"/>
                <w:szCs w:val="20"/>
                <w:lang w:eastAsia="fr-FR"/>
              </w:rPr>
              <w:t>4</w:t>
            </w:r>
            <w:r w:rsidR="00BC09BB" w:rsidRPr="00600648">
              <w:rPr>
                <w:rFonts w:asciiTheme="minorBidi" w:hAnsiTheme="minorBidi"/>
                <w:color w:val="000000"/>
                <w:sz w:val="20"/>
                <w:szCs w:val="20"/>
                <w:lang w:eastAsia="fr-FR"/>
              </w:rPr>
              <w:t>/</w:t>
            </w:r>
            <w:r w:rsidR="00AA4392" w:rsidRPr="00600648">
              <w:rPr>
                <w:rFonts w:asciiTheme="minorBidi" w:hAnsiTheme="minorBidi"/>
                <w:color w:val="000000"/>
                <w:sz w:val="20"/>
                <w:szCs w:val="20"/>
                <w:lang w:eastAsia="fr-FR"/>
              </w:rPr>
              <w:t>202</w:t>
            </w:r>
            <w:r w:rsidR="000D0273" w:rsidRPr="00600648">
              <w:rPr>
                <w:rFonts w:asciiTheme="minorBidi" w:hAnsiTheme="minorBidi"/>
                <w:color w:val="000000"/>
                <w:sz w:val="20"/>
                <w:szCs w:val="20"/>
                <w:lang w:eastAsia="fr-FR"/>
              </w:rPr>
              <w:t>6</w:t>
            </w:r>
          </w:p>
        </w:tc>
      </w:tr>
      <w:tr w:rsidR="00BC09BB" w:rsidRPr="00600648" w14:paraId="6716AF43" w14:textId="77777777" w:rsidTr="007F0AF0">
        <w:trPr>
          <w:trHeight w:val="398"/>
        </w:trPr>
        <w:tc>
          <w:tcPr>
            <w:tcW w:w="791" w:type="dxa"/>
            <w:vMerge/>
            <w:tcBorders>
              <w:left w:val="single" w:sz="4" w:space="0" w:color="auto"/>
              <w:right w:val="single" w:sz="4" w:space="0" w:color="auto"/>
            </w:tcBorders>
            <w:vAlign w:val="center"/>
            <w:hideMark/>
          </w:tcPr>
          <w:p w14:paraId="3870454B" w14:textId="77777777" w:rsidR="00BC09BB" w:rsidRPr="00600648" w:rsidRDefault="00BC09BB" w:rsidP="00304EEB">
            <w:pPr>
              <w:rPr>
                <w:rFonts w:asciiTheme="minorBidi" w:hAnsiTheme="minorBidi"/>
                <w:sz w:val="20"/>
                <w:szCs w:val="20"/>
                <w:lang w:eastAsia="fr-FR"/>
              </w:rPr>
            </w:pPr>
          </w:p>
        </w:tc>
        <w:tc>
          <w:tcPr>
            <w:tcW w:w="5015"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1F1581" w14:textId="327064F5" w:rsidR="00BC09BB" w:rsidRPr="00600648" w:rsidRDefault="00BC09BB"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Plénière de la CES du GIRCI</w:t>
            </w:r>
          </w:p>
        </w:tc>
        <w:tc>
          <w:tcPr>
            <w:tcW w:w="3246"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88C5BD" w14:textId="1A8E2ED0" w:rsidR="00BC09BB" w:rsidRPr="00600648" w:rsidRDefault="00770A98"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13</w:t>
            </w:r>
            <w:r w:rsidR="007E33B0" w:rsidRPr="00600648">
              <w:rPr>
                <w:rFonts w:asciiTheme="minorBidi" w:hAnsiTheme="minorBidi"/>
                <w:color w:val="000000"/>
                <w:sz w:val="20"/>
                <w:szCs w:val="20"/>
                <w:lang w:eastAsia="fr-FR"/>
              </w:rPr>
              <w:t>/0</w:t>
            </w:r>
            <w:r w:rsidRPr="00600648">
              <w:rPr>
                <w:rFonts w:asciiTheme="minorBidi" w:hAnsiTheme="minorBidi"/>
                <w:color w:val="000000"/>
                <w:sz w:val="20"/>
                <w:szCs w:val="20"/>
                <w:lang w:eastAsia="fr-FR"/>
              </w:rPr>
              <w:t>5</w:t>
            </w:r>
            <w:r w:rsidR="00BC09BB" w:rsidRPr="00600648">
              <w:rPr>
                <w:rFonts w:asciiTheme="minorBidi" w:hAnsiTheme="minorBidi"/>
                <w:color w:val="000000"/>
                <w:sz w:val="20"/>
                <w:szCs w:val="20"/>
                <w:lang w:eastAsia="fr-FR"/>
              </w:rPr>
              <w:t>/202</w:t>
            </w:r>
            <w:r w:rsidR="000D0273" w:rsidRPr="00600648">
              <w:rPr>
                <w:rFonts w:asciiTheme="minorBidi" w:hAnsiTheme="minorBidi"/>
                <w:color w:val="000000"/>
                <w:sz w:val="20"/>
                <w:szCs w:val="20"/>
                <w:lang w:eastAsia="fr-FR"/>
              </w:rPr>
              <w:t>6</w:t>
            </w:r>
          </w:p>
        </w:tc>
      </w:tr>
      <w:tr w:rsidR="00BC09BB" w:rsidRPr="00600648" w14:paraId="0C543E2E" w14:textId="77777777" w:rsidTr="007F0AF0">
        <w:trPr>
          <w:trHeight w:val="398"/>
        </w:trPr>
        <w:tc>
          <w:tcPr>
            <w:tcW w:w="791" w:type="dxa"/>
            <w:vMerge/>
            <w:tcBorders>
              <w:left w:val="single" w:sz="4" w:space="0" w:color="auto"/>
              <w:bottom w:val="single" w:sz="4" w:space="0" w:color="auto"/>
              <w:right w:val="single" w:sz="4" w:space="0" w:color="auto"/>
            </w:tcBorders>
            <w:vAlign w:val="center"/>
          </w:tcPr>
          <w:p w14:paraId="0B2AF665" w14:textId="77777777" w:rsidR="00BC09BB" w:rsidRPr="00600648" w:rsidRDefault="00BC09BB" w:rsidP="00304EEB">
            <w:pPr>
              <w:rPr>
                <w:rFonts w:asciiTheme="minorBidi" w:hAnsiTheme="minorBidi"/>
                <w:sz w:val="20"/>
                <w:szCs w:val="20"/>
                <w:lang w:eastAsia="fr-FR"/>
              </w:rPr>
            </w:pPr>
          </w:p>
        </w:tc>
        <w:tc>
          <w:tcPr>
            <w:tcW w:w="5015"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3B2A35" w14:textId="19E9F751" w:rsidR="00BC09BB" w:rsidRPr="00600648" w:rsidDel="005F4567" w:rsidRDefault="00BC09BB" w:rsidP="00304EEB">
            <w:pPr>
              <w:spacing w:line="252" w:lineRule="auto"/>
              <w:jc w:val="center"/>
              <w:rPr>
                <w:rFonts w:asciiTheme="minorBidi" w:hAnsiTheme="minorBidi"/>
                <w:color w:val="000000"/>
                <w:sz w:val="20"/>
                <w:szCs w:val="20"/>
                <w:lang w:eastAsia="fr-FR"/>
              </w:rPr>
            </w:pPr>
            <w:r w:rsidRPr="00600648">
              <w:rPr>
                <w:rFonts w:asciiTheme="minorBidi" w:hAnsiTheme="minorBidi"/>
                <w:color w:val="000000"/>
                <w:sz w:val="20"/>
                <w:szCs w:val="20"/>
                <w:lang w:eastAsia="fr-FR"/>
              </w:rPr>
              <w:t>Communication des résultats aux porteurs</w:t>
            </w:r>
          </w:p>
        </w:tc>
        <w:tc>
          <w:tcPr>
            <w:tcW w:w="3246"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ACED87F" w14:textId="216E29C5" w:rsidR="00BC09BB" w:rsidRPr="00600648" w:rsidDel="0022040F" w:rsidRDefault="00B92DB9" w:rsidP="00304EEB">
            <w:pPr>
              <w:spacing w:line="252" w:lineRule="auto"/>
              <w:jc w:val="center"/>
              <w:rPr>
                <w:rFonts w:asciiTheme="minorBidi" w:hAnsiTheme="minorBidi"/>
                <w:color w:val="000000"/>
                <w:sz w:val="20"/>
                <w:szCs w:val="20"/>
                <w:lang w:eastAsia="fr-FR"/>
              </w:rPr>
            </w:pPr>
            <w:r w:rsidRPr="00600648">
              <w:rPr>
                <w:rFonts w:asciiTheme="minorBidi" w:hAnsiTheme="minorBidi"/>
                <w:color w:val="000000"/>
                <w:sz w:val="20"/>
                <w:szCs w:val="20"/>
                <w:lang w:eastAsia="fr-FR"/>
              </w:rPr>
              <w:t xml:space="preserve"> </w:t>
            </w:r>
            <w:r w:rsidR="00770A98" w:rsidRPr="00600648">
              <w:rPr>
                <w:rFonts w:asciiTheme="minorBidi" w:hAnsiTheme="minorBidi"/>
                <w:color w:val="000000"/>
                <w:sz w:val="20"/>
                <w:szCs w:val="20"/>
                <w:lang w:eastAsia="fr-FR"/>
              </w:rPr>
              <w:t>Mai</w:t>
            </w:r>
            <w:r w:rsidRPr="00600648">
              <w:rPr>
                <w:rFonts w:asciiTheme="minorBidi" w:hAnsiTheme="minorBidi"/>
                <w:color w:val="000000"/>
                <w:sz w:val="20"/>
                <w:szCs w:val="20"/>
                <w:lang w:eastAsia="fr-FR"/>
              </w:rPr>
              <w:t xml:space="preserve"> 202</w:t>
            </w:r>
            <w:r w:rsidR="000D0273" w:rsidRPr="00600648">
              <w:rPr>
                <w:rFonts w:asciiTheme="minorBidi" w:hAnsiTheme="minorBidi"/>
                <w:color w:val="000000"/>
                <w:sz w:val="20"/>
                <w:szCs w:val="20"/>
                <w:lang w:eastAsia="fr-FR"/>
              </w:rPr>
              <w:t>6</w:t>
            </w:r>
          </w:p>
        </w:tc>
      </w:tr>
      <w:tr w:rsidR="00BC09BB" w:rsidRPr="00600648" w14:paraId="54693CAD" w14:textId="77777777" w:rsidTr="007F0AF0">
        <w:trPr>
          <w:trHeight w:val="545"/>
        </w:trPr>
        <w:tc>
          <w:tcPr>
            <w:tcW w:w="791"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extDirection w:val="btLr"/>
            <w:vAlign w:val="center"/>
            <w:hideMark/>
          </w:tcPr>
          <w:p w14:paraId="6C4E81BE" w14:textId="77777777" w:rsidR="00BC09BB" w:rsidRPr="00600648" w:rsidRDefault="00BC09BB"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Phase 2</w:t>
            </w:r>
          </w:p>
        </w:tc>
        <w:tc>
          <w:tcPr>
            <w:tcW w:w="5015"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D43F27" w14:textId="77777777" w:rsidR="00BC09BB" w:rsidRPr="00600648" w:rsidRDefault="00BC09BB"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Date limite de dépôt des dossiers complets</w:t>
            </w:r>
          </w:p>
        </w:tc>
        <w:tc>
          <w:tcPr>
            <w:tcW w:w="1589"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5" w:type="dxa"/>
              <w:left w:w="108" w:type="dxa"/>
              <w:bottom w:w="0" w:type="dxa"/>
              <w:right w:w="108" w:type="dxa"/>
            </w:tcMar>
            <w:vAlign w:val="center"/>
            <w:hideMark/>
          </w:tcPr>
          <w:p w14:paraId="5B8768A6" w14:textId="7BEDEB73" w:rsidR="00BC09BB" w:rsidRPr="00600648" w:rsidRDefault="008D6A09" w:rsidP="008D6A09">
            <w:pPr>
              <w:jc w:val="center"/>
              <w:rPr>
                <w:rFonts w:asciiTheme="minorBidi" w:hAnsiTheme="minorBidi"/>
                <w:sz w:val="20"/>
                <w:szCs w:val="20"/>
                <w:lang w:eastAsia="fr-FR"/>
              </w:rPr>
            </w:pPr>
            <w:r w:rsidRPr="00600648">
              <w:rPr>
                <w:rFonts w:asciiTheme="minorBidi" w:hAnsiTheme="minorBidi"/>
                <w:sz w:val="20"/>
                <w:szCs w:val="20"/>
                <w:lang w:eastAsia="fr-FR"/>
              </w:rPr>
              <w:t>NA</w:t>
            </w:r>
          </w:p>
        </w:tc>
        <w:tc>
          <w:tcPr>
            <w:tcW w:w="16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F4262B" w14:textId="67C0073A" w:rsidR="00BC09BB" w:rsidRPr="00600648" w:rsidRDefault="00AA4392" w:rsidP="000D0273">
            <w:pPr>
              <w:jc w:val="center"/>
              <w:rPr>
                <w:rFonts w:asciiTheme="minorBidi" w:hAnsiTheme="minorBidi"/>
                <w:color w:val="000000"/>
                <w:sz w:val="20"/>
                <w:szCs w:val="20"/>
                <w:lang w:eastAsia="fr-FR"/>
              </w:rPr>
            </w:pPr>
            <w:r w:rsidRPr="00600648">
              <w:rPr>
                <w:rFonts w:asciiTheme="minorBidi" w:hAnsiTheme="minorBidi"/>
                <w:color w:val="000000"/>
                <w:sz w:val="20"/>
                <w:szCs w:val="20"/>
                <w:lang w:eastAsia="fr-FR"/>
              </w:rPr>
              <w:t>2</w:t>
            </w:r>
            <w:r w:rsidR="000233EB" w:rsidRPr="00600648">
              <w:rPr>
                <w:rFonts w:asciiTheme="minorBidi" w:hAnsiTheme="minorBidi"/>
                <w:color w:val="000000"/>
                <w:sz w:val="20"/>
                <w:szCs w:val="20"/>
                <w:lang w:eastAsia="fr-FR"/>
              </w:rPr>
              <w:t>6</w:t>
            </w:r>
            <w:r w:rsidRPr="00600648">
              <w:rPr>
                <w:rFonts w:asciiTheme="minorBidi" w:hAnsiTheme="minorBidi"/>
                <w:color w:val="000000"/>
                <w:sz w:val="20"/>
                <w:szCs w:val="20"/>
                <w:lang w:eastAsia="fr-FR"/>
              </w:rPr>
              <w:t>/06</w:t>
            </w:r>
            <w:r w:rsidR="00BC09BB" w:rsidRPr="00600648">
              <w:rPr>
                <w:rFonts w:asciiTheme="minorBidi" w:hAnsiTheme="minorBidi"/>
                <w:color w:val="000000"/>
                <w:sz w:val="20"/>
                <w:szCs w:val="20"/>
                <w:lang w:eastAsia="fr-FR"/>
              </w:rPr>
              <w:t>/202</w:t>
            </w:r>
            <w:r w:rsidR="000233EB" w:rsidRPr="00600648">
              <w:rPr>
                <w:rFonts w:asciiTheme="minorBidi" w:hAnsiTheme="minorBidi"/>
                <w:color w:val="000000"/>
                <w:sz w:val="20"/>
                <w:szCs w:val="20"/>
                <w:lang w:eastAsia="fr-FR"/>
              </w:rPr>
              <w:t>6</w:t>
            </w:r>
          </w:p>
        </w:tc>
      </w:tr>
      <w:tr w:rsidR="00BC09BB" w:rsidRPr="00600648" w14:paraId="67F1BC83" w14:textId="77777777" w:rsidTr="007F0AF0">
        <w:trPr>
          <w:trHeight w:val="553"/>
        </w:trPr>
        <w:tc>
          <w:tcPr>
            <w:tcW w:w="791" w:type="dxa"/>
            <w:vMerge/>
            <w:tcBorders>
              <w:top w:val="single" w:sz="4" w:space="0" w:color="auto"/>
              <w:left w:val="single" w:sz="4" w:space="0" w:color="auto"/>
              <w:bottom w:val="single" w:sz="4" w:space="0" w:color="auto"/>
              <w:right w:val="single" w:sz="4" w:space="0" w:color="auto"/>
            </w:tcBorders>
            <w:vAlign w:val="center"/>
            <w:hideMark/>
          </w:tcPr>
          <w:p w14:paraId="644998D4" w14:textId="77777777" w:rsidR="00BC09BB" w:rsidRPr="00600648" w:rsidRDefault="00BC09BB" w:rsidP="00304EEB">
            <w:pPr>
              <w:rPr>
                <w:rFonts w:asciiTheme="minorBidi" w:hAnsiTheme="minorBidi"/>
                <w:sz w:val="20"/>
                <w:szCs w:val="20"/>
                <w:lang w:eastAsia="fr-FR"/>
              </w:rPr>
            </w:pPr>
          </w:p>
        </w:tc>
        <w:tc>
          <w:tcPr>
            <w:tcW w:w="5015"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78F100" w14:textId="5E838A74" w:rsidR="00BC09BB" w:rsidRPr="00600648" w:rsidRDefault="00BC09BB"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Plénière de la CES du GIRCI</w:t>
            </w:r>
          </w:p>
        </w:tc>
        <w:tc>
          <w:tcPr>
            <w:tcW w:w="1589"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5" w:type="dxa"/>
              <w:left w:w="108" w:type="dxa"/>
              <w:bottom w:w="0" w:type="dxa"/>
              <w:right w:w="108" w:type="dxa"/>
            </w:tcMar>
            <w:vAlign w:val="center"/>
            <w:hideMark/>
          </w:tcPr>
          <w:p w14:paraId="18C29419" w14:textId="3A50AB89" w:rsidR="00BC09BB" w:rsidRPr="00600648" w:rsidRDefault="008D6A09" w:rsidP="008D6A09">
            <w:pPr>
              <w:jc w:val="center"/>
              <w:rPr>
                <w:rFonts w:asciiTheme="minorBidi" w:hAnsiTheme="minorBidi"/>
                <w:sz w:val="20"/>
                <w:szCs w:val="20"/>
                <w:lang w:eastAsia="fr-FR"/>
              </w:rPr>
            </w:pPr>
            <w:r w:rsidRPr="00600648">
              <w:rPr>
                <w:rFonts w:asciiTheme="minorBidi" w:hAnsiTheme="minorBidi"/>
                <w:sz w:val="20"/>
                <w:szCs w:val="20"/>
                <w:lang w:eastAsia="fr-FR"/>
              </w:rPr>
              <w:t>NA</w:t>
            </w:r>
          </w:p>
        </w:tc>
        <w:tc>
          <w:tcPr>
            <w:tcW w:w="16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B849BC" w14:textId="76BB4A5C" w:rsidR="00BC09BB" w:rsidRPr="00600648" w:rsidRDefault="00754021" w:rsidP="00304EEB">
            <w:pPr>
              <w:spacing w:line="252" w:lineRule="auto"/>
              <w:jc w:val="center"/>
              <w:rPr>
                <w:rFonts w:asciiTheme="minorBidi" w:hAnsiTheme="minorBidi"/>
                <w:sz w:val="20"/>
                <w:szCs w:val="20"/>
                <w:lang w:eastAsia="fr-FR"/>
              </w:rPr>
            </w:pPr>
            <w:r w:rsidRPr="00600648">
              <w:rPr>
                <w:rFonts w:asciiTheme="minorBidi" w:hAnsiTheme="minorBidi"/>
                <w:color w:val="000000"/>
                <w:sz w:val="20"/>
                <w:szCs w:val="20"/>
                <w:lang w:eastAsia="fr-FR"/>
              </w:rPr>
              <w:t>Novembre 202</w:t>
            </w:r>
            <w:r w:rsidR="000233EB" w:rsidRPr="00600648">
              <w:rPr>
                <w:rFonts w:asciiTheme="minorBidi" w:hAnsiTheme="minorBidi"/>
                <w:color w:val="000000"/>
                <w:sz w:val="20"/>
                <w:szCs w:val="20"/>
                <w:lang w:eastAsia="fr-FR"/>
              </w:rPr>
              <w:t>6</w:t>
            </w:r>
          </w:p>
        </w:tc>
      </w:tr>
      <w:tr w:rsidR="00BC09BB" w:rsidRPr="00600648" w14:paraId="15DB6AAF" w14:textId="77777777" w:rsidTr="007F0AF0">
        <w:trPr>
          <w:trHeight w:val="553"/>
        </w:trPr>
        <w:tc>
          <w:tcPr>
            <w:tcW w:w="791" w:type="dxa"/>
            <w:vMerge/>
            <w:tcBorders>
              <w:top w:val="single" w:sz="4" w:space="0" w:color="auto"/>
              <w:left w:val="single" w:sz="4" w:space="0" w:color="auto"/>
              <w:bottom w:val="single" w:sz="4" w:space="0" w:color="auto"/>
              <w:right w:val="single" w:sz="4" w:space="0" w:color="auto"/>
            </w:tcBorders>
            <w:vAlign w:val="center"/>
          </w:tcPr>
          <w:p w14:paraId="5D91C44E" w14:textId="77777777" w:rsidR="00BC09BB" w:rsidRPr="00600648" w:rsidRDefault="00BC09BB" w:rsidP="00304EEB">
            <w:pPr>
              <w:rPr>
                <w:rFonts w:asciiTheme="minorBidi" w:hAnsiTheme="minorBidi"/>
                <w:sz w:val="20"/>
                <w:szCs w:val="20"/>
                <w:lang w:eastAsia="fr-FR"/>
              </w:rPr>
            </w:pPr>
          </w:p>
        </w:tc>
        <w:tc>
          <w:tcPr>
            <w:tcW w:w="5015"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24BE40" w14:textId="5B47871E" w:rsidR="00BC09BB" w:rsidRPr="00600648" w:rsidDel="00BC09BB" w:rsidRDefault="00BC09BB" w:rsidP="00304EEB">
            <w:pPr>
              <w:spacing w:line="252" w:lineRule="auto"/>
              <w:jc w:val="center"/>
              <w:rPr>
                <w:rFonts w:asciiTheme="minorBidi" w:hAnsiTheme="minorBidi"/>
                <w:color w:val="000000"/>
                <w:sz w:val="20"/>
                <w:szCs w:val="20"/>
                <w:lang w:eastAsia="fr-FR"/>
              </w:rPr>
            </w:pPr>
            <w:r w:rsidRPr="00600648">
              <w:rPr>
                <w:rFonts w:asciiTheme="minorBidi" w:hAnsiTheme="minorBidi"/>
                <w:color w:val="000000"/>
                <w:sz w:val="20"/>
                <w:szCs w:val="20"/>
                <w:lang w:eastAsia="fr-FR"/>
              </w:rPr>
              <w:t>Communication des résultats aux porteurs</w:t>
            </w:r>
          </w:p>
        </w:tc>
        <w:tc>
          <w:tcPr>
            <w:tcW w:w="158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08" w:type="dxa"/>
              <w:bottom w:w="0" w:type="dxa"/>
              <w:right w:w="108" w:type="dxa"/>
            </w:tcMar>
            <w:vAlign w:val="center"/>
          </w:tcPr>
          <w:p w14:paraId="68A375E3" w14:textId="32D1B81B" w:rsidR="00BC09BB" w:rsidRPr="00600648" w:rsidRDefault="008D6A09" w:rsidP="008D6A09">
            <w:pPr>
              <w:jc w:val="center"/>
              <w:rPr>
                <w:rFonts w:asciiTheme="minorBidi" w:hAnsiTheme="minorBidi"/>
                <w:sz w:val="20"/>
                <w:szCs w:val="20"/>
                <w:lang w:eastAsia="fr-FR"/>
              </w:rPr>
            </w:pPr>
            <w:r w:rsidRPr="00600648">
              <w:rPr>
                <w:rFonts w:asciiTheme="minorBidi" w:hAnsiTheme="minorBidi"/>
                <w:sz w:val="20"/>
                <w:szCs w:val="20"/>
                <w:lang w:eastAsia="fr-FR"/>
              </w:rPr>
              <w:t>NA</w:t>
            </w:r>
          </w:p>
        </w:tc>
        <w:tc>
          <w:tcPr>
            <w:tcW w:w="16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EE8118" w14:textId="0EAF6674" w:rsidR="00BC09BB" w:rsidRPr="00600648" w:rsidDel="00BC09BB" w:rsidRDefault="000233EB" w:rsidP="00304EEB">
            <w:pPr>
              <w:spacing w:line="252" w:lineRule="auto"/>
              <w:jc w:val="center"/>
              <w:rPr>
                <w:rFonts w:asciiTheme="minorBidi" w:hAnsiTheme="minorBidi"/>
                <w:color w:val="000000"/>
                <w:sz w:val="20"/>
                <w:szCs w:val="20"/>
                <w:lang w:eastAsia="fr-FR"/>
              </w:rPr>
            </w:pPr>
            <w:r w:rsidRPr="00600648">
              <w:rPr>
                <w:rFonts w:asciiTheme="minorBidi" w:hAnsiTheme="minorBidi"/>
                <w:color w:val="000000"/>
                <w:sz w:val="20"/>
                <w:szCs w:val="20"/>
                <w:lang w:eastAsia="fr-FR"/>
              </w:rPr>
              <w:t>Décembre</w:t>
            </w:r>
            <w:r w:rsidR="00BC09BB" w:rsidRPr="00600648">
              <w:rPr>
                <w:rFonts w:asciiTheme="minorBidi" w:hAnsiTheme="minorBidi"/>
                <w:color w:val="000000"/>
                <w:sz w:val="20"/>
                <w:szCs w:val="20"/>
                <w:lang w:eastAsia="fr-FR"/>
              </w:rPr>
              <w:t xml:space="preserve"> 202</w:t>
            </w:r>
            <w:r w:rsidRPr="00600648">
              <w:rPr>
                <w:rFonts w:asciiTheme="minorBidi" w:hAnsiTheme="minorBidi"/>
                <w:color w:val="000000"/>
                <w:sz w:val="20"/>
                <w:szCs w:val="20"/>
                <w:lang w:eastAsia="fr-FR"/>
              </w:rPr>
              <w:t>6</w:t>
            </w:r>
          </w:p>
        </w:tc>
      </w:tr>
      <w:tr w:rsidR="00BC09BB" w:rsidRPr="00600648" w14:paraId="7FDF0732" w14:textId="77777777" w:rsidTr="007F0AF0">
        <w:trPr>
          <w:trHeight w:val="553"/>
        </w:trPr>
        <w:tc>
          <w:tcPr>
            <w:tcW w:w="9052" w:type="dxa"/>
            <w:gridSpan w:val="5"/>
            <w:tcBorders>
              <w:top w:val="single" w:sz="4" w:space="0" w:color="auto"/>
            </w:tcBorders>
            <w:vAlign w:val="center"/>
          </w:tcPr>
          <w:p w14:paraId="06C2F288" w14:textId="335EA412" w:rsidR="008D6A09" w:rsidRPr="00600648" w:rsidRDefault="008D6A09" w:rsidP="008D6A09">
            <w:pPr>
              <w:spacing w:line="252" w:lineRule="auto"/>
              <w:jc w:val="both"/>
              <w:rPr>
                <w:rFonts w:asciiTheme="minorBidi" w:hAnsiTheme="minorBidi"/>
                <w:color w:val="000000"/>
                <w:sz w:val="20"/>
                <w:szCs w:val="20"/>
                <w:lang w:eastAsia="fr-FR"/>
              </w:rPr>
            </w:pPr>
            <w:r w:rsidRPr="00600648">
              <w:rPr>
                <w:rFonts w:asciiTheme="minorBidi" w:hAnsiTheme="minorBidi"/>
                <w:color w:val="000000"/>
                <w:sz w:val="20"/>
                <w:szCs w:val="20"/>
                <w:lang w:eastAsia="fr-FR"/>
              </w:rPr>
              <w:t>NA : non applicable</w:t>
            </w:r>
          </w:p>
        </w:tc>
      </w:tr>
    </w:tbl>
    <w:p w14:paraId="6B58E89C" w14:textId="77777777" w:rsidR="003D2D9D" w:rsidRPr="00E642A8" w:rsidRDefault="003D2D9D" w:rsidP="00BA7919">
      <w:pPr>
        <w:spacing w:after="0"/>
        <w:rPr>
          <w:rFonts w:asciiTheme="minorBidi" w:hAnsiTheme="minorBidi"/>
        </w:rPr>
      </w:pPr>
    </w:p>
    <w:p w14:paraId="6362B430" w14:textId="357588F8" w:rsidR="00C52BF3" w:rsidRPr="00E642A8" w:rsidRDefault="00C52BF3" w:rsidP="00E86F9B">
      <w:pPr>
        <w:pStyle w:val="Titre1"/>
      </w:pPr>
      <w:bookmarkStart w:id="7" w:name="_Ref64232823"/>
      <w:r w:rsidRPr="00E642A8">
        <w:t xml:space="preserve">MODALITES </w:t>
      </w:r>
      <w:r w:rsidR="00D76B5C" w:rsidRPr="00E642A8">
        <w:t xml:space="preserve">DE </w:t>
      </w:r>
      <w:r w:rsidR="002C3CFE" w:rsidRPr="00E642A8">
        <w:t>DEPOT</w:t>
      </w:r>
      <w:r w:rsidR="00D76B5C" w:rsidRPr="00E642A8">
        <w:t xml:space="preserve"> DES PROJETS</w:t>
      </w:r>
      <w:bookmarkEnd w:id="7"/>
    </w:p>
    <w:p w14:paraId="715DCF76" w14:textId="6C6A4904" w:rsidR="008C2E79" w:rsidRPr="00E642A8" w:rsidRDefault="006F41CD" w:rsidP="008C2E79">
      <w:pPr>
        <w:spacing w:after="0"/>
        <w:jc w:val="both"/>
        <w:rPr>
          <w:rFonts w:asciiTheme="minorBidi" w:hAnsiTheme="minorBidi"/>
        </w:rPr>
      </w:pPr>
      <w:r w:rsidRPr="00E642A8">
        <w:rPr>
          <w:rFonts w:asciiTheme="minorBidi" w:hAnsiTheme="minorBidi"/>
        </w:rPr>
        <w:t xml:space="preserve">Pour chaque volet, le dépôt de la LI et des pièces du dossier est </w:t>
      </w:r>
      <w:r w:rsidRPr="00E642A8">
        <w:rPr>
          <w:rFonts w:asciiTheme="minorBidi" w:hAnsiTheme="minorBidi"/>
          <w:b/>
          <w:bCs/>
          <w:u w:val="single"/>
        </w:rPr>
        <w:t xml:space="preserve">dématérialisé via la plateforme </w:t>
      </w:r>
      <w:proofErr w:type="spellStart"/>
      <w:r w:rsidRPr="00E642A8">
        <w:rPr>
          <w:rFonts w:asciiTheme="minorBidi" w:hAnsiTheme="minorBidi"/>
          <w:b/>
          <w:bCs/>
          <w:u w:val="single"/>
        </w:rPr>
        <w:t>Timetonic</w:t>
      </w:r>
      <w:proofErr w:type="spellEnd"/>
      <w:r w:rsidRPr="00E642A8">
        <w:rPr>
          <w:rFonts w:asciiTheme="minorBidi" w:hAnsiTheme="minorBidi"/>
        </w:rPr>
        <w:t xml:space="preserve"> </w:t>
      </w:r>
      <w:r w:rsidR="006126B6" w:rsidRPr="00E642A8">
        <w:rPr>
          <w:rFonts w:asciiTheme="minorBidi" w:hAnsiTheme="minorBidi"/>
        </w:rPr>
        <w:t>jusqu’au</w:t>
      </w:r>
      <w:r w:rsidRPr="00E642A8">
        <w:rPr>
          <w:rFonts w:asciiTheme="minorBidi" w:hAnsiTheme="minorBidi"/>
        </w:rPr>
        <w:t xml:space="preserve"> </w:t>
      </w:r>
      <w:r w:rsidR="00477554">
        <w:rPr>
          <w:rFonts w:asciiTheme="minorBidi" w:hAnsiTheme="minorBidi"/>
        </w:rPr>
        <w:t>jeudi 2 avril</w:t>
      </w:r>
      <w:r w:rsidRPr="00E642A8">
        <w:rPr>
          <w:rFonts w:asciiTheme="minorBidi" w:hAnsiTheme="minorBidi"/>
        </w:rPr>
        <w:t xml:space="preserve"> 202</w:t>
      </w:r>
      <w:r w:rsidR="00477554">
        <w:rPr>
          <w:rFonts w:asciiTheme="minorBidi" w:hAnsiTheme="minorBidi"/>
        </w:rPr>
        <w:t>6</w:t>
      </w:r>
      <w:r w:rsidR="008C2E79" w:rsidRPr="00E642A8">
        <w:rPr>
          <w:rFonts w:asciiTheme="minorBidi" w:hAnsiTheme="minorBidi"/>
        </w:rPr>
        <w:t xml:space="preserve"> : </w:t>
      </w:r>
    </w:p>
    <w:p w14:paraId="2BD1139C" w14:textId="7B8978F9" w:rsidR="00D778BF" w:rsidRPr="00E642A8" w:rsidRDefault="00451E10" w:rsidP="008C2E79">
      <w:pPr>
        <w:pStyle w:val="Paragraphedeliste"/>
        <w:numPr>
          <w:ilvl w:val="0"/>
          <w:numId w:val="43"/>
        </w:numPr>
        <w:spacing w:after="0"/>
        <w:jc w:val="both"/>
        <w:rPr>
          <w:rFonts w:asciiTheme="minorBidi" w:hAnsiTheme="minorBidi"/>
        </w:rPr>
      </w:pPr>
      <w:r w:rsidRPr="00E642A8">
        <w:rPr>
          <w:rFonts w:asciiTheme="minorBidi" w:hAnsiTheme="minorBidi"/>
        </w:rPr>
        <w:t xml:space="preserve">Pour </w:t>
      </w:r>
      <w:r w:rsidR="00D778BF" w:rsidRPr="00E642A8">
        <w:rPr>
          <w:rFonts w:asciiTheme="minorBidi" w:hAnsiTheme="minorBidi"/>
        </w:rPr>
        <w:t xml:space="preserve">le volet </w:t>
      </w:r>
      <w:r w:rsidR="008C2E79" w:rsidRPr="00E642A8">
        <w:rPr>
          <w:rFonts w:asciiTheme="minorBidi" w:hAnsiTheme="minorBidi"/>
          <w:b/>
          <w:color w:val="CE3BB1"/>
        </w:rPr>
        <w:t>EMERGENCE</w:t>
      </w:r>
      <w:r w:rsidRPr="00E642A8">
        <w:rPr>
          <w:rFonts w:asciiTheme="minorBidi" w:hAnsiTheme="minorBidi"/>
        </w:rPr>
        <w:t xml:space="preserve"> sur le lien suivant</w:t>
      </w:r>
      <w:r w:rsidR="00693CB2" w:rsidRPr="00E642A8">
        <w:rPr>
          <w:rFonts w:asciiTheme="minorBidi" w:hAnsiTheme="minorBidi"/>
        </w:rPr>
        <w:t xml:space="preserve"> : </w:t>
      </w:r>
      <w:hyperlink r:id="rId16" w:history="1">
        <w:r w:rsidR="00973AB8" w:rsidRPr="00973AB8">
          <w:rPr>
            <w:rStyle w:val="Lienhypertexte"/>
            <w:rFonts w:asciiTheme="minorBidi" w:hAnsiTheme="minorBidi"/>
          </w:rPr>
          <w:t>https://timetonic.com/live/v7/externform?n=1&amp;b_o=aphp&amp;t=91a305163b2b57c688e6d0eda8b1f6fa163e2c17477c7dfa331d</w:t>
        </w:r>
      </w:hyperlink>
    </w:p>
    <w:p w14:paraId="1BCD2B70" w14:textId="21CD4B1F" w:rsidR="00F30868" w:rsidRPr="00F841B3" w:rsidRDefault="00032DDD" w:rsidP="005E2768">
      <w:pPr>
        <w:pStyle w:val="Paragraphedeliste"/>
        <w:numPr>
          <w:ilvl w:val="0"/>
          <w:numId w:val="43"/>
        </w:numPr>
        <w:spacing w:after="0"/>
        <w:jc w:val="both"/>
        <w:rPr>
          <w:rFonts w:asciiTheme="minorBidi" w:hAnsiTheme="minorBidi"/>
        </w:rPr>
      </w:pPr>
      <w:r w:rsidRPr="00F841B3">
        <w:rPr>
          <w:rFonts w:asciiTheme="minorBidi" w:hAnsiTheme="minorBidi"/>
        </w:rPr>
        <w:t xml:space="preserve">Pour le volet </w:t>
      </w:r>
      <w:r w:rsidRPr="00F841B3">
        <w:rPr>
          <w:rFonts w:asciiTheme="minorBidi" w:hAnsiTheme="minorBidi"/>
          <w:b/>
          <w:color w:val="8338BC"/>
        </w:rPr>
        <w:t>CONVERGENCE</w:t>
      </w:r>
      <w:r w:rsidRPr="00F841B3">
        <w:rPr>
          <w:rFonts w:asciiTheme="minorBidi" w:hAnsiTheme="minorBidi"/>
        </w:rPr>
        <w:t xml:space="preserve"> sur le lien suivant : </w:t>
      </w:r>
      <w:hyperlink r:id="rId17" w:history="1">
        <w:r w:rsidR="00F841B3" w:rsidRPr="00F841B3">
          <w:rPr>
            <w:rStyle w:val="Lienhypertexte"/>
            <w:rFonts w:asciiTheme="minorBidi" w:hAnsiTheme="minorBidi"/>
          </w:rPr>
          <w:t>https://timetonic.com/live/v7/externform?n=1&amp;b_o=aphp&amp;t=3fee3d718d9410ca06ee0be8f4da4e303723b479da951053355e</w:t>
        </w:r>
      </w:hyperlink>
    </w:p>
    <w:p w14:paraId="557125E8" w14:textId="564E7AE3" w:rsidR="00917791" w:rsidRPr="00E642A8" w:rsidRDefault="00917791" w:rsidP="00D778BF">
      <w:pPr>
        <w:spacing w:after="0"/>
        <w:rPr>
          <w:rFonts w:asciiTheme="minorBidi" w:hAnsiTheme="minorBidi"/>
        </w:rPr>
      </w:pPr>
      <w:r w:rsidRPr="00E642A8">
        <w:rPr>
          <w:rFonts w:asciiTheme="minorBidi" w:hAnsiTheme="minorBidi"/>
        </w:rPr>
        <w:t xml:space="preserve">Pour être recevable, le dossier </w:t>
      </w:r>
      <w:r w:rsidR="00CC0982" w:rsidRPr="00E642A8">
        <w:rPr>
          <w:rFonts w:asciiTheme="minorBidi" w:hAnsiTheme="minorBidi"/>
        </w:rPr>
        <w:t xml:space="preserve">déposé </w:t>
      </w:r>
      <w:r w:rsidRPr="00E642A8">
        <w:rPr>
          <w:rFonts w:asciiTheme="minorBidi" w:hAnsiTheme="minorBidi"/>
        </w:rPr>
        <w:t>devra être constitué des éléments suivants :</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5"/>
        <w:gridCol w:w="3950"/>
        <w:gridCol w:w="3677"/>
      </w:tblGrid>
      <w:tr w:rsidR="006F5442" w:rsidRPr="00E642A8" w14:paraId="2DA88E5A" w14:textId="77777777" w:rsidTr="00C8297F">
        <w:trPr>
          <w:trHeight w:val="382"/>
        </w:trPr>
        <w:tc>
          <w:tcPr>
            <w:tcW w:w="1425" w:type="dxa"/>
            <w:tcMar>
              <w:top w:w="15" w:type="dxa"/>
              <w:left w:w="108" w:type="dxa"/>
              <w:bottom w:w="0" w:type="dxa"/>
              <w:right w:w="108" w:type="dxa"/>
            </w:tcMar>
            <w:vAlign w:val="center"/>
            <w:hideMark/>
          </w:tcPr>
          <w:p w14:paraId="43380130" w14:textId="520B42BF" w:rsidR="00F27E1C" w:rsidRPr="00E642A8" w:rsidRDefault="00F27E1C" w:rsidP="00726309">
            <w:pPr>
              <w:spacing w:after="0" w:line="252" w:lineRule="auto"/>
              <w:jc w:val="center"/>
              <w:rPr>
                <w:rFonts w:asciiTheme="minorBidi" w:hAnsiTheme="minorBidi"/>
                <w:lang w:eastAsia="fr-FR"/>
              </w:rPr>
            </w:pPr>
            <w:r w:rsidRPr="00E642A8">
              <w:rPr>
                <w:rFonts w:asciiTheme="minorBidi" w:hAnsiTheme="minorBidi"/>
                <w:color w:val="000000"/>
                <w:lang w:eastAsia="fr-FR"/>
              </w:rPr>
              <w:t xml:space="preserve">APRESO </w:t>
            </w:r>
          </w:p>
        </w:tc>
        <w:tc>
          <w:tcPr>
            <w:tcW w:w="3950" w:type="dxa"/>
            <w:shd w:val="clear" w:color="auto" w:fill="CE3BB1"/>
            <w:tcMar>
              <w:top w:w="15" w:type="dxa"/>
              <w:left w:w="108" w:type="dxa"/>
              <w:bottom w:w="0" w:type="dxa"/>
              <w:right w:w="108" w:type="dxa"/>
            </w:tcMar>
            <w:vAlign w:val="center"/>
            <w:hideMark/>
          </w:tcPr>
          <w:p w14:paraId="56925CD0" w14:textId="77777777" w:rsidR="00F27E1C" w:rsidRPr="00E642A8" w:rsidRDefault="00F27E1C" w:rsidP="00726309">
            <w:pPr>
              <w:spacing w:after="0" w:line="252" w:lineRule="auto"/>
              <w:jc w:val="center"/>
              <w:rPr>
                <w:rFonts w:asciiTheme="minorBidi" w:hAnsiTheme="minorBidi"/>
                <w:color w:val="FFFFFF" w:themeColor="background1"/>
                <w:lang w:eastAsia="fr-FR"/>
              </w:rPr>
            </w:pPr>
            <w:r w:rsidRPr="00E642A8">
              <w:rPr>
                <w:rFonts w:asciiTheme="minorBidi" w:hAnsiTheme="minorBidi"/>
                <w:b/>
                <w:bCs/>
                <w:color w:val="FFFFFF" w:themeColor="background1"/>
                <w:lang w:eastAsia="fr-FR"/>
              </w:rPr>
              <w:t>EMERGENCE</w:t>
            </w:r>
          </w:p>
        </w:tc>
        <w:tc>
          <w:tcPr>
            <w:tcW w:w="3677" w:type="dxa"/>
            <w:shd w:val="clear" w:color="auto" w:fill="8338BC"/>
            <w:tcMar>
              <w:top w:w="15" w:type="dxa"/>
              <w:left w:w="108" w:type="dxa"/>
              <w:bottom w:w="0" w:type="dxa"/>
              <w:right w:w="108" w:type="dxa"/>
            </w:tcMar>
            <w:vAlign w:val="center"/>
            <w:hideMark/>
          </w:tcPr>
          <w:p w14:paraId="47FF7140" w14:textId="77777777" w:rsidR="00F27E1C" w:rsidRPr="00E642A8" w:rsidRDefault="00F27E1C" w:rsidP="00726309">
            <w:pPr>
              <w:spacing w:after="0" w:line="252" w:lineRule="auto"/>
              <w:jc w:val="center"/>
              <w:rPr>
                <w:rFonts w:asciiTheme="minorBidi" w:hAnsiTheme="minorBidi"/>
                <w:color w:val="FFFFFF" w:themeColor="background1"/>
                <w:lang w:eastAsia="fr-FR"/>
              </w:rPr>
            </w:pPr>
            <w:r w:rsidRPr="00E642A8">
              <w:rPr>
                <w:rFonts w:asciiTheme="minorBidi" w:hAnsiTheme="minorBidi"/>
                <w:b/>
                <w:bCs/>
                <w:color w:val="FFFFFF" w:themeColor="background1"/>
                <w:lang w:eastAsia="fr-FR"/>
              </w:rPr>
              <w:t>CONVERGENCE</w:t>
            </w:r>
          </w:p>
        </w:tc>
      </w:tr>
      <w:tr w:rsidR="00AE5BA8" w:rsidRPr="00E642A8" w14:paraId="0F9D499B" w14:textId="77777777" w:rsidTr="00BA7919">
        <w:trPr>
          <w:trHeight w:val="848"/>
        </w:trPr>
        <w:tc>
          <w:tcPr>
            <w:tcW w:w="1425" w:type="dxa"/>
            <w:tcMar>
              <w:top w:w="15" w:type="dxa"/>
              <w:left w:w="108" w:type="dxa"/>
              <w:bottom w:w="0" w:type="dxa"/>
              <w:right w:w="108" w:type="dxa"/>
            </w:tcMar>
            <w:vAlign w:val="center"/>
          </w:tcPr>
          <w:p w14:paraId="3243EA03" w14:textId="046B5006" w:rsidR="00AE5BA8" w:rsidRPr="00E642A8" w:rsidRDefault="00AE5BA8" w:rsidP="00726309">
            <w:pPr>
              <w:spacing w:after="0" w:line="252" w:lineRule="auto"/>
              <w:jc w:val="center"/>
              <w:rPr>
                <w:rFonts w:asciiTheme="minorBidi" w:hAnsiTheme="minorBidi"/>
                <w:lang w:eastAsia="fr-FR"/>
              </w:rPr>
            </w:pPr>
            <w:r w:rsidRPr="00E642A8">
              <w:rPr>
                <w:rFonts w:asciiTheme="minorBidi" w:hAnsiTheme="minorBidi"/>
                <w:lang w:eastAsia="fr-FR"/>
              </w:rPr>
              <w:t>Phase 1</w:t>
            </w:r>
          </w:p>
        </w:tc>
        <w:tc>
          <w:tcPr>
            <w:tcW w:w="3950" w:type="dxa"/>
            <w:tcMar>
              <w:top w:w="15" w:type="dxa"/>
              <w:left w:w="108" w:type="dxa"/>
              <w:bottom w:w="0" w:type="dxa"/>
              <w:right w:w="108" w:type="dxa"/>
            </w:tcMar>
            <w:vAlign w:val="center"/>
          </w:tcPr>
          <w:p w14:paraId="6B9BDB41" w14:textId="77777777" w:rsidR="00C01E2D" w:rsidRPr="00E642A8" w:rsidRDefault="00C01E2D" w:rsidP="00054DE7">
            <w:pPr>
              <w:spacing w:after="0" w:line="252" w:lineRule="auto"/>
              <w:jc w:val="center"/>
              <w:rPr>
                <w:rFonts w:asciiTheme="minorBidi" w:hAnsiTheme="minorBidi"/>
                <w:lang w:eastAsia="fr-FR"/>
              </w:rPr>
            </w:pPr>
          </w:p>
          <w:p w14:paraId="5F562BA7" w14:textId="77777777" w:rsidR="00B82B71" w:rsidRDefault="000151D3" w:rsidP="000151D3">
            <w:pPr>
              <w:spacing w:after="0"/>
              <w:jc w:val="center"/>
              <w:rPr>
                <w:rFonts w:asciiTheme="minorBidi" w:hAnsiTheme="minorBidi"/>
                <w:lang w:eastAsia="fr-FR"/>
              </w:rPr>
            </w:pPr>
            <w:r w:rsidRPr="00E642A8">
              <w:rPr>
                <w:rFonts w:asciiTheme="minorBidi" w:hAnsiTheme="minorBidi"/>
                <w:lang w:eastAsia="fr-FR"/>
              </w:rPr>
              <w:t xml:space="preserve">LI </w:t>
            </w:r>
            <w:r w:rsidR="00CF7AB9" w:rsidRPr="00E642A8">
              <w:rPr>
                <w:rFonts w:asciiTheme="minorBidi" w:hAnsiTheme="minorBidi"/>
                <w:lang w:eastAsia="fr-FR"/>
              </w:rPr>
              <w:t>à soumettre</w:t>
            </w:r>
            <w:r w:rsidRPr="00E642A8">
              <w:rPr>
                <w:rFonts w:asciiTheme="minorBidi" w:hAnsiTheme="minorBidi"/>
                <w:lang w:eastAsia="fr-FR"/>
              </w:rPr>
              <w:t xml:space="preserve"> en ligne </w:t>
            </w:r>
          </w:p>
          <w:p w14:paraId="4D669EE0" w14:textId="7490F256" w:rsidR="001D7904" w:rsidRPr="00B82B71" w:rsidRDefault="00FE3C19" w:rsidP="000151D3">
            <w:pPr>
              <w:spacing w:after="0"/>
              <w:jc w:val="center"/>
              <w:rPr>
                <w:rFonts w:asciiTheme="minorBidi" w:hAnsiTheme="minorBidi"/>
                <w:b/>
                <w:bCs/>
                <w:lang w:eastAsia="fr-FR"/>
              </w:rPr>
            </w:pPr>
            <w:r w:rsidRPr="00B82B71">
              <w:rPr>
                <w:rFonts w:asciiTheme="minorBidi" w:hAnsiTheme="minorBidi"/>
                <w:b/>
                <w:bCs/>
                <w:lang w:eastAsia="fr-FR"/>
              </w:rPr>
              <w:t>(</w:t>
            </w:r>
            <w:r w:rsidR="007773A8" w:rsidRPr="00B82B71">
              <w:rPr>
                <w:rFonts w:asciiTheme="minorBidi" w:hAnsiTheme="minorBidi"/>
                <w:b/>
                <w:bCs/>
                <w:lang w:eastAsia="fr-FR"/>
              </w:rPr>
              <w:t>Modèle</w:t>
            </w:r>
            <w:r w:rsidR="00196047" w:rsidRPr="00B82B71">
              <w:rPr>
                <w:rFonts w:asciiTheme="minorBidi" w:hAnsiTheme="minorBidi"/>
                <w:b/>
                <w:bCs/>
                <w:lang w:eastAsia="fr-FR"/>
              </w:rPr>
              <w:t xml:space="preserve"> </w:t>
            </w:r>
            <w:r w:rsidR="00B82B71">
              <w:rPr>
                <w:rFonts w:asciiTheme="minorBidi" w:hAnsiTheme="minorBidi"/>
                <w:b/>
                <w:bCs/>
                <w:lang w:eastAsia="fr-FR"/>
              </w:rPr>
              <w:t xml:space="preserve">de LI </w:t>
            </w:r>
            <w:r w:rsidR="00196047" w:rsidRPr="00B82B71">
              <w:rPr>
                <w:rFonts w:asciiTheme="minorBidi" w:hAnsiTheme="minorBidi"/>
                <w:b/>
                <w:bCs/>
                <w:lang w:eastAsia="fr-FR"/>
              </w:rPr>
              <w:t xml:space="preserve">au format </w:t>
            </w:r>
            <w:r w:rsidR="000A4FFE" w:rsidRPr="00B82B71">
              <w:rPr>
                <w:rFonts w:asciiTheme="minorBidi" w:hAnsiTheme="minorBidi"/>
                <w:b/>
                <w:bCs/>
                <w:lang w:eastAsia="fr-FR"/>
              </w:rPr>
              <w:t>WORD</w:t>
            </w:r>
            <w:r w:rsidR="00477554" w:rsidRPr="00B82B71">
              <w:rPr>
                <w:rFonts w:asciiTheme="minorBidi" w:hAnsiTheme="minorBidi"/>
                <w:b/>
                <w:bCs/>
                <w:lang w:eastAsia="fr-FR"/>
              </w:rPr>
              <w:t xml:space="preserve"> en Annexe)</w:t>
            </w:r>
          </w:p>
          <w:p w14:paraId="59246D78" w14:textId="77777777" w:rsidR="000151D3" w:rsidRPr="00E642A8" w:rsidRDefault="000151D3" w:rsidP="000151D3">
            <w:pPr>
              <w:spacing w:after="0"/>
              <w:jc w:val="center"/>
              <w:rPr>
                <w:rFonts w:asciiTheme="minorBidi" w:hAnsiTheme="minorBidi"/>
                <w:lang w:eastAsia="fr-FR"/>
              </w:rPr>
            </w:pPr>
          </w:p>
          <w:p w14:paraId="47C2818A" w14:textId="5DB5CDF1" w:rsidR="00C10A9C" w:rsidRPr="00E642A8" w:rsidRDefault="00C10A9C" w:rsidP="00054DE7">
            <w:pPr>
              <w:spacing w:after="0" w:line="252" w:lineRule="auto"/>
              <w:jc w:val="center"/>
              <w:rPr>
                <w:rFonts w:asciiTheme="minorBidi" w:hAnsiTheme="minorBidi"/>
                <w:lang w:eastAsia="fr-FR"/>
              </w:rPr>
            </w:pPr>
            <w:r w:rsidRPr="00E642A8">
              <w:rPr>
                <w:rFonts w:asciiTheme="minorBidi" w:hAnsiTheme="minorBidi"/>
                <w:lang w:eastAsia="fr-FR"/>
              </w:rPr>
              <w:t xml:space="preserve">Protocole </w:t>
            </w:r>
            <w:r w:rsidR="003611F0" w:rsidRPr="00E642A8">
              <w:rPr>
                <w:rFonts w:asciiTheme="minorBidi" w:hAnsiTheme="minorBidi"/>
                <w:lang w:eastAsia="fr-FR"/>
              </w:rPr>
              <w:t xml:space="preserve">détaillé </w:t>
            </w:r>
            <w:r w:rsidRPr="00E642A8">
              <w:rPr>
                <w:rFonts w:asciiTheme="minorBidi" w:hAnsiTheme="minorBidi"/>
                <w:lang w:eastAsia="fr-FR"/>
              </w:rPr>
              <w:t>max. 20 pages</w:t>
            </w:r>
            <w:r w:rsidR="00477554">
              <w:rPr>
                <w:rFonts w:asciiTheme="minorBidi" w:hAnsiTheme="minorBidi"/>
                <w:lang w:eastAsia="fr-FR"/>
              </w:rPr>
              <w:t xml:space="preserve"> </w:t>
            </w:r>
            <w:r w:rsidR="00477554" w:rsidRPr="00B82B71">
              <w:rPr>
                <w:rFonts w:asciiTheme="minorBidi" w:hAnsiTheme="minorBidi"/>
                <w:b/>
                <w:bCs/>
                <w:lang w:eastAsia="fr-FR"/>
              </w:rPr>
              <w:t>(</w:t>
            </w:r>
            <w:r w:rsidR="00B82B71">
              <w:rPr>
                <w:rFonts w:asciiTheme="minorBidi" w:hAnsiTheme="minorBidi"/>
                <w:b/>
                <w:bCs/>
                <w:lang w:eastAsia="fr-FR"/>
              </w:rPr>
              <w:t>M</w:t>
            </w:r>
            <w:r w:rsidR="00477554" w:rsidRPr="00B82B71">
              <w:rPr>
                <w:rFonts w:asciiTheme="minorBidi" w:hAnsiTheme="minorBidi"/>
                <w:b/>
                <w:bCs/>
                <w:lang w:eastAsia="fr-FR"/>
              </w:rPr>
              <w:t xml:space="preserve">odèle en </w:t>
            </w:r>
            <w:r w:rsidR="00B82B71" w:rsidRPr="00B82B71">
              <w:rPr>
                <w:rFonts w:asciiTheme="minorBidi" w:hAnsiTheme="minorBidi"/>
                <w:b/>
                <w:bCs/>
                <w:lang w:eastAsia="fr-FR"/>
              </w:rPr>
              <w:t>Annexe</w:t>
            </w:r>
            <w:r w:rsidRPr="00B82B71">
              <w:rPr>
                <w:rFonts w:asciiTheme="minorBidi" w:hAnsiTheme="minorBidi"/>
                <w:b/>
                <w:bCs/>
                <w:lang w:eastAsia="fr-FR"/>
              </w:rPr>
              <w:t>)</w:t>
            </w:r>
          </w:p>
          <w:p w14:paraId="0DD0EB7C" w14:textId="77777777" w:rsidR="00C10A9C" w:rsidRPr="00E642A8" w:rsidRDefault="00C10A9C" w:rsidP="00054DE7">
            <w:pPr>
              <w:spacing w:after="0" w:line="252" w:lineRule="auto"/>
              <w:jc w:val="center"/>
              <w:rPr>
                <w:rFonts w:asciiTheme="minorBidi" w:hAnsiTheme="minorBidi"/>
                <w:lang w:eastAsia="fr-FR"/>
              </w:rPr>
            </w:pPr>
          </w:p>
          <w:p w14:paraId="348B04B1" w14:textId="6283469D" w:rsidR="00D36F54" w:rsidRPr="00E642A8" w:rsidRDefault="00A66C0E" w:rsidP="00054DE7">
            <w:pPr>
              <w:spacing w:after="0" w:line="252" w:lineRule="auto"/>
              <w:jc w:val="center"/>
              <w:rPr>
                <w:rFonts w:asciiTheme="minorBidi" w:hAnsiTheme="minorBidi"/>
                <w:lang w:eastAsia="fr-FR"/>
              </w:rPr>
            </w:pPr>
            <w:r w:rsidRPr="00E642A8">
              <w:rPr>
                <w:rFonts w:asciiTheme="minorBidi" w:hAnsiTheme="minorBidi"/>
                <w:lang w:eastAsia="fr-FR"/>
              </w:rPr>
              <w:t xml:space="preserve">CV du porteur </w:t>
            </w:r>
            <w:r w:rsidR="00C10A9C" w:rsidRPr="00E642A8">
              <w:rPr>
                <w:rFonts w:asciiTheme="minorBidi" w:hAnsiTheme="minorBidi"/>
                <w:lang w:eastAsia="fr-FR"/>
              </w:rPr>
              <w:t>coordonnateur (</w:t>
            </w:r>
            <w:r w:rsidR="00B82B71">
              <w:rPr>
                <w:rFonts w:asciiTheme="minorBidi" w:hAnsiTheme="minorBidi"/>
                <w:b/>
                <w:bCs/>
                <w:lang w:eastAsia="fr-FR"/>
              </w:rPr>
              <w:t>Modèle en Annexe</w:t>
            </w:r>
            <w:r w:rsidR="00D14480" w:rsidRPr="00E642A8">
              <w:rPr>
                <w:rFonts w:asciiTheme="minorBidi" w:hAnsiTheme="minorBidi"/>
                <w:lang w:eastAsia="fr-FR"/>
              </w:rPr>
              <w:t>)</w:t>
            </w:r>
          </w:p>
          <w:p w14:paraId="3805EC18" w14:textId="77777777" w:rsidR="00D14480" w:rsidRPr="00E642A8" w:rsidRDefault="00D14480" w:rsidP="00054DE7">
            <w:pPr>
              <w:spacing w:after="0" w:line="252" w:lineRule="auto"/>
              <w:jc w:val="center"/>
              <w:rPr>
                <w:rFonts w:asciiTheme="minorBidi" w:hAnsiTheme="minorBidi"/>
                <w:lang w:eastAsia="fr-FR"/>
              </w:rPr>
            </w:pPr>
          </w:p>
          <w:p w14:paraId="00CBB0D0" w14:textId="77777777" w:rsidR="00B82B71" w:rsidRDefault="00AE5BA8" w:rsidP="001D3B7F">
            <w:pPr>
              <w:spacing w:after="0" w:line="252" w:lineRule="auto"/>
              <w:jc w:val="center"/>
              <w:rPr>
                <w:rFonts w:asciiTheme="minorBidi" w:hAnsiTheme="minorBidi"/>
                <w:lang w:eastAsia="fr-FR"/>
              </w:rPr>
            </w:pPr>
            <w:r w:rsidRPr="00E642A8">
              <w:rPr>
                <w:rFonts w:asciiTheme="minorBidi" w:hAnsiTheme="minorBidi"/>
                <w:lang w:eastAsia="fr-FR"/>
              </w:rPr>
              <w:t>Budget</w:t>
            </w:r>
            <w:r w:rsidR="00726309" w:rsidRPr="00E642A8">
              <w:rPr>
                <w:rFonts w:asciiTheme="minorBidi" w:hAnsiTheme="minorBidi"/>
                <w:lang w:eastAsia="fr-FR"/>
              </w:rPr>
              <w:t xml:space="preserve">, au format EXCEL </w:t>
            </w:r>
          </w:p>
          <w:p w14:paraId="33FCC3B8" w14:textId="0697D6AB" w:rsidR="00AE5BA8" w:rsidRPr="00DA0E05" w:rsidRDefault="0056519C" w:rsidP="001D3B7F">
            <w:pPr>
              <w:spacing w:after="0" w:line="252" w:lineRule="auto"/>
              <w:jc w:val="center"/>
              <w:rPr>
                <w:rFonts w:asciiTheme="minorBidi" w:hAnsiTheme="minorBidi"/>
                <w:b/>
                <w:bCs/>
                <w:lang w:eastAsia="fr-FR"/>
              </w:rPr>
            </w:pPr>
            <w:r w:rsidRPr="00DA0E05">
              <w:rPr>
                <w:rFonts w:asciiTheme="minorBidi" w:hAnsiTheme="minorBidi"/>
                <w:b/>
                <w:bCs/>
                <w:lang w:eastAsia="fr-FR"/>
              </w:rPr>
              <w:t>(</w:t>
            </w:r>
            <w:r w:rsidR="00DA0E05" w:rsidRPr="00DA0E05">
              <w:rPr>
                <w:rFonts w:asciiTheme="minorBidi" w:hAnsiTheme="minorBidi"/>
                <w:b/>
                <w:bCs/>
                <w:lang w:eastAsia="fr-FR"/>
              </w:rPr>
              <w:t xml:space="preserve">Compléter le Fichier Excel type) </w:t>
            </w:r>
          </w:p>
          <w:p w14:paraId="62394E88" w14:textId="77777777" w:rsidR="008644D5" w:rsidRPr="00E642A8" w:rsidRDefault="008644D5" w:rsidP="00726309">
            <w:pPr>
              <w:spacing w:after="0" w:line="252" w:lineRule="auto"/>
              <w:jc w:val="center"/>
              <w:rPr>
                <w:rFonts w:asciiTheme="minorBidi" w:hAnsiTheme="minorBidi"/>
                <w:lang w:eastAsia="fr-FR"/>
              </w:rPr>
            </w:pPr>
          </w:p>
          <w:p w14:paraId="16F8FEE1" w14:textId="77777777" w:rsidR="00DA0E05" w:rsidRDefault="008644D5" w:rsidP="008644D5">
            <w:pPr>
              <w:spacing w:after="0" w:line="252" w:lineRule="auto"/>
              <w:jc w:val="center"/>
              <w:rPr>
                <w:rFonts w:asciiTheme="minorBidi" w:hAnsiTheme="minorBidi"/>
                <w:lang w:eastAsia="fr-FR"/>
              </w:rPr>
            </w:pPr>
            <w:r w:rsidRPr="00E642A8">
              <w:rPr>
                <w:rFonts w:asciiTheme="minorBidi" w:hAnsiTheme="minorBidi"/>
                <w:lang w:eastAsia="fr-FR"/>
              </w:rPr>
              <w:t xml:space="preserve">Lettre d’engagement des </w:t>
            </w:r>
            <w:proofErr w:type="spellStart"/>
            <w:r w:rsidRPr="00E642A8">
              <w:rPr>
                <w:rFonts w:asciiTheme="minorBidi" w:hAnsiTheme="minorBidi"/>
                <w:lang w:eastAsia="fr-FR"/>
              </w:rPr>
              <w:t>co</w:t>
            </w:r>
            <w:proofErr w:type="spellEnd"/>
            <w:r w:rsidRPr="00E642A8">
              <w:rPr>
                <w:rFonts w:asciiTheme="minorBidi" w:hAnsiTheme="minorBidi"/>
                <w:lang w:eastAsia="fr-FR"/>
              </w:rPr>
              <w:t xml:space="preserve">-financeurs si applicable </w:t>
            </w:r>
          </w:p>
          <w:p w14:paraId="16824848" w14:textId="7ACCF9F1" w:rsidR="009A3936" w:rsidRDefault="00DA0E05" w:rsidP="008644D5">
            <w:pPr>
              <w:spacing w:after="0" w:line="252" w:lineRule="auto"/>
              <w:jc w:val="center"/>
              <w:rPr>
                <w:rFonts w:asciiTheme="minorBidi" w:hAnsiTheme="minorBidi"/>
                <w:b/>
                <w:bCs/>
                <w:lang w:eastAsia="fr-FR"/>
              </w:rPr>
            </w:pPr>
            <w:r w:rsidRPr="00B82B71">
              <w:rPr>
                <w:rFonts w:asciiTheme="minorBidi" w:hAnsiTheme="minorBidi"/>
                <w:b/>
                <w:bCs/>
                <w:lang w:eastAsia="fr-FR"/>
              </w:rPr>
              <w:t>(</w:t>
            </w:r>
            <w:r>
              <w:rPr>
                <w:rFonts w:asciiTheme="minorBidi" w:hAnsiTheme="minorBidi"/>
                <w:b/>
                <w:bCs/>
                <w:lang w:eastAsia="fr-FR"/>
              </w:rPr>
              <w:t>M</w:t>
            </w:r>
            <w:r w:rsidRPr="00B82B71">
              <w:rPr>
                <w:rFonts w:asciiTheme="minorBidi" w:hAnsiTheme="minorBidi"/>
                <w:b/>
                <w:bCs/>
                <w:lang w:eastAsia="fr-FR"/>
              </w:rPr>
              <w:t>odèle en Annexe)</w:t>
            </w:r>
          </w:p>
          <w:p w14:paraId="4BD1AAC2" w14:textId="77777777" w:rsidR="00DA0E05" w:rsidRPr="00E642A8" w:rsidRDefault="00DA0E05" w:rsidP="008644D5">
            <w:pPr>
              <w:spacing w:after="0" w:line="252" w:lineRule="auto"/>
              <w:jc w:val="center"/>
              <w:rPr>
                <w:rFonts w:asciiTheme="minorBidi" w:hAnsiTheme="minorBidi"/>
                <w:lang w:eastAsia="fr-FR"/>
              </w:rPr>
            </w:pPr>
          </w:p>
          <w:p w14:paraId="078CAFDC" w14:textId="77777777" w:rsidR="00DA0E05" w:rsidRDefault="009A3936" w:rsidP="008644D5">
            <w:pPr>
              <w:spacing w:after="0" w:line="252" w:lineRule="auto"/>
              <w:jc w:val="center"/>
              <w:rPr>
                <w:rFonts w:asciiTheme="minorBidi" w:hAnsiTheme="minorBidi"/>
                <w:lang w:eastAsia="fr-FR"/>
              </w:rPr>
            </w:pPr>
            <w:r w:rsidRPr="00E642A8">
              <w:rPr>
                <w:rFonts w:asciiTheme="minorBidi" w:hAnsiTheme="minorBidi"/>
                <w:lang w:eastAsia="fr-FR"/>
              </w:rPr>
              <w:t xml:space="preserve">Attestation de dépôt </w:t>
            </w:r>
            <w:r w:rsidR="00DA0E05">
              <w:rPr>
                <w:rFonts w:asciiTheme="minorBidi" w:hAnsiTheme="minorBidi"/>
                <w:lang w:eastAsia="fr-FR"/>
              </w:rPr>
              <w:t xml:space="preserve">signée </w:t>
            </w:r>
          </w:p>
          <w:p w14:paraId="0E1C003C" w14:textId="77777777" w:rsidR="00DA0E05" w:rsidRDefault="00DA0E05" w:rsidP="00DA0E05">
            <w:pPr>
              <w:spacing w:after="0" w:line="252" w:lineRule="auto"/>
              <w:jc w:val="center"/>
              <w:rPr>
                <w:rFonts w:asciiTheme="minorBidi" w:hAnsiTheme="minorBidi"/>
                <w:b/>
                <w:bCs/>
                <w:lang w:eastAsia="fr-FR"/>
              </w:rPr>
            </w:pPr>
            <w:r w:rsidRPr="00B82B71">
              <w:rPr>
                <w:rFonts w:asciiTheme="minorBidi" w:hAnsiTheme="minorBidi"/>
                <w:b/>
                <w:bCs/>
                <w:lang w:eastAsia="fr-FR"/>
              </w:rPr>
              <w:t>(</w:t>
            </w:r>
            <w:r>
              <w:rPr>
                <w:rFonts w:asciiTheme="minorBidi" w:hAnsiTheme="minorBidi"/>
                <w:b/>
                <w:bCs/>
                <w:lang w:eastAsia="fr-FR"/>
              </w:rPr>
              <w:t>M</w:t>
            </w:r>
            <w:r w:rsidRPr="00B82B71">
              <w:rPr>
                <w:rFonts w:asciiTheme="minorBidi" w:hAnsiTheme="minorBidi"/>
                <w:b/>
                <w:bCs/>
                <w:lang w:eastAsia="fr-FR"/>
              </w:rPr>
              <w:t>odèle en Annexe)</w:t>
            </w:r>
          </w:p>
          <w:p w14:paraId="15234305" w14:textId="273096F5" w:rsidR="009A3936" w:rsidRPr="00E642A8" w:rsidRDefault="009A3936" w:rsidP="008644D5">
            <w:pPr>
              <w:spacing w:after="0" w:line="252" w:lineRule="auto"/>
              <w:jc w:val="center"/>
              <w:rPr>
                <w:rFonts w:asciiTheme="minorBidi" w:hAnsiTheme="minorBidi"/>
                <w:lang w:eastAsia="fr-FR"/>
              </w:rPr>
            </w:pPr>
          </w:p>
        </w:tc>
        <w:tc>
          <w:tcPr>
            <w:tcW w:w="3677" w:type="dxa"/>
            <w:tcMar>
              <w:top w:w="15" w:type="dxa"/>
              <w:left w:w="108" w:type="dxa"/>
              <w:bottom w:w="0" w:type="dxa"/>
              <w:right w:w="108" w:type="dxa"/>
            </w:tcMar>
            <w:vAlign w:val="center"/>
          </w:tcPr>
          <w:p w14:paraId="69B14829" w14:textId="77777777" w:rsidR="00DA0E05" w:rsidRDefault="00CF7AB9" w:rsidP="00CF7AB9">
            <w:pPr>
              <w:spacing w:after="0"/>
              <w:jc w:val="center"/>
              <w:rPr>
                <w:rFonts w:asciiTheme="minorBidi" w:hAnsiTheme="minorBidi"/>
                <w:lang w:eastAsia="fr-FR"/>
              </w:rPr>
            </w:pPr>
            <w:r w:rsidRPr="00E642A8">
              <w:rPr>
                <w:rFonts w:asciiTheme="minorBidi" w:hAnsiTheme="minorBidi"/>
                <w:lang w:eastAsia="fr-FR"/>
              </w:rPr>
              <w:t xml:space="preserve">LI à soumettre en ligne </w:t>
            </w:r>
          </w:p>
          <w:p w14:paraId="7E1F96E6" w14:textId="1F745D64" w:rsidR="00CF7AB9" w:rsidRPr="00DA0E05" w:rsidRDefault="00DA0E05" w:rsidP="00DA0E05">
            <w:pPr>
              <w:spacing w:after="0"/>
              <w:jc w:val="center"/>
              <w:rPr>
                <w:rFonts w:asciiTheme="minorBidi" w:hAnsiTheme="minorBidi"/>
                <w:lang w:eastAsia="fr-FR"/>
              </w:rPr>
            </w:pPr>
            <w:r w:rsidRPr="00B82B71">
              <w:rPr>
                <w:rFonts w:asciiTheme="minorBidi" w:hAnsiTheme="minorBidi"/>
                <w:b/>
                <w:bCs/>
                <w:lang w:eastAsia="fr-FR"/>
              </w:rPr>
              <w:t xml:space="preserve">(Modèle </w:t>
            </w:r>
            <w:r>
              <w:rPr>
                <w:rFonts w:asciiTheme="minorBidi" w:hAnsiTheme="minorBidi"/>
                <w:b/>
                <w:bCs/>
                <w:lang w:eastAsia="fr-FR"/>
              </w:rPr>
              <w:t xml:space="preserve">de LI </w:t>
            </w:r>
            <w:r w:rsidRPr="00B82B71">
              <w:rPr>
                <w:rFonts w:asciiTheme="minorBidi" w:hAnsiTheme="minorBidi"/>
                <w:b/>
                <w:bCs/>
                <w:lang w:eastAsia="fr-FR"/>
              </w:rPr>
              <w:t>au format WORD en Annexe)</w:t>
            </w:r>
            <w:r w:rsidR="008B0998" w:rsidRPr="00E642A8">
              <w:rPr>
                <w:rFonts w:asciiTheme="minorBidi" w:hAnsiTheme="minorBidi"/>
                <w:b/>
                <w:bCs/>
                <w:lang w:eastAsia="fr-FR"/>
              </w:rPr>
              <w:br/>
            </w:r>
          </w:p>
          <w:p w14:paraId="1A0EFB02" w14:textId="503AF489" w:rsidR="00FB7068" w:rsidRPr="00E642A8" w:rsidRDefault="00FB7068" w:rsidP="006F5442">
            <w:pPr>
              <w:spacing w:after="0" w:line="252" w:lineRule="auto"/>
              <w:jc w:val="center"/>
              <w:rPr>
                <w:rFonts w:asciiTheme="minorBidi" w:hAnsiTheme="minorBidi"/>
                <w:lang w:eastAsia="fr-FR"/>
              </w:rPr>
            </w:pPr>
            <w:r w:rsidRPr="00E642A8">
              <w:rPr>
                <w:rFonts w:asciiTheme="minorBidi" w:hAnsiTheme="minorBidi"/>
                <w:lang w:eastAsia="fr-FR"/>
              </w:rPr>
              <w:t xml:space="preserve">CV du porteur coordonnateur </w:t>
            </w:r>
            <w:r w:rsidR="00DA0E05" w:rsidRPr="00B82B71">
              <w:rPr>
                <w:rFonts w:asciiTheme="minorBidi" w:hAnsiTheme="minorBidi"/>
                <w:b/>
                <w:bCs/>
                <w:lang w:eastAsia="fr-FR"/>
              </w:rPr>
              <w:t>(</w:t>
            </w:r>
            <w:r w:rsidR="00DA0E05">
              <w:rPr>
                <w:rFonts w:asciiTheme="minorBidi" w:hAnsiTheme="minorBidi"/>
                <w:b/>
                <w:bCs/>
                <w:lang w:eastAsia="fr-FR"/>
              </w:rPr>
              <w:t>M</w:t>
            </w:r>
            <w:r w:rsidR="00DA0E05" w:rsidRPr="00B82B71">
              <w:rPr>
                <w:rFonts w:asciiTheme="minorBidi" w:hAnsiTheme="minorBidi"/>
                <w:b/>
                <w:bCs/>
                <w:lang w:eastAsia="fr-FR"/>
              </w:rPr>
              <w:t>odèle en Annexe)</w:t>
            </w:r>
          </w:p>
          <w:p w14:paraId="04CEE113" w14:textId="3E34A670" w:rsidR="002273DC" w:rsidRPr="00E642A8" w:rsidRDefault="002273DC" w:rsidP="00054DE7">
            <w:pPr>
              <w:spacing w:after="0" w:line="252" w:lineRule="auto"/>
              <w:jc w:val="center"/>
              <w:rPr>
                <w:rFonts w:asciiTheme="minorBidi" w:hAnsiTheme="minorBidi"/>
                <w:lang w:eastAsia="fr-FR"/>
              </w:rPr>
            </w:pPr>
          </w:p>
        </w:tc>
      </w:tr>
      <w:tr w:rsidR="00AE5BA8" w:rsidRPr="00E642A8" w14:paraId="5B1D50C9" w14:textId="77777777" w:rsidTr="00BA7919">
        <w:trPr>
          <w:trHeight w:val="398"/>
        </w:trPr>
        <w:tc>
          <w:tcPr>
            <w:tcW w:w="1425" w:type="dxa"/>
            <w:vAlign w:val="center"/>
          </w:tcPr>
          <w:p w14:paraId="65FB2677" w14:textId="2D2E5D5F" w:rsidR="00AE5BA8" w:rsidRPr="00E642A8" w:rsidRDefault="00AE5BA8" w:rsidP="00726309">
            <w:pPr>
              <w:spacing w:after="0" w:line="252" w:lineRule="auto"/>
              <w:jc w:val="center"/>
              <w:rPr>
                <w:rFonts w:asciiTheme="minorBidi" w:hAnsiTheme="minorBidi"/>
                <w:lang w:eastAsia="fr-FR"/>
              </w:rPr>
            </w:pPr>
            <w:r w:rsidRPr="00E642A8">
              <w:rPr>
                <w:rFonts w:asciiTheme="minorBidi" w:hAnsiTheme="minorBidi"/>
                <w:lang w:eastAsia="fr-FR"/>
              </w:rPr>
              <w:t>Phase 2</w:t>
            </w:r>
          </w:p>
        </w:tc>
        <w:tc>
          <w:tcPr>
            <w:tcW w:w="3950" w:type="dxa"/>
            <w:shd w:val="clear" w:color="auto" w:fill="808080" w:themeFill="background1" w:themeFillShade="80"/>
            <w:tcMar>
              <w:top w:w="15" w:type="dxa"/>
              <w:left w:w="108" w:type="dxa"/>
              <w:bottom w:w="0" w:type="dxa"/>
              <w:right w:w="108" w:type="dxa"/>
            </w:tcMar>
            <w:vAlign w:val="center"/>
          </w:tcPr>
          <w:p w14:paraId="05C95685" w14:textId="77777777" w:rsidR="00AE5BA8" w:rsidRPr="00E642A8" w:rsidRDefault="00AE5BA8" w:rsidP="00726309">
            <w:pPr>
              <w:spacing w:after="0" w:line="252" w:lineRule="auto"/>
              <w:jc w:val="center"/>
              <w:rPr>
                <w:rFonts w:asciiTheme="minorBidi" w:hAnsiTheme="minorBidi"/>
                <w:lang w:eastAsia="fr-FR"/>
              </w:rPr>
            </w:pPr>
          </w:p>
        </w:tc>
        <w:tc>
          <w:tcPr>
            <w:tcW w:w="3677" w:type="dxa"/>
            <w:vAlign w:val="center"/>
          </w:tcPr>
          <w:p w14:paraId="3940F016" w14:textId="62D97C2C" w:rsidR="00D905C8" w:rsidRPr="00E642A8" w:rsidRDefault="00AE5BA8" w:rsidP="00726309">
            <w:pPr>
              <w:spacing w:after="0" w:line="252" w:lineRule="auto"/>
              <w:jc w:val="center"/>
              <w:rPr>
                <w:rFonts w:asciiTheme="minorBidi" w:hAnsiTheme="minorBidi"/>
                <w:lang w:eastAsia="fr-FR"/>
              </w:rPr>
            </w:pPr>
            <w:r w:rsidRPr="00E642A8">
              <w:rPr>
                <w:rFonts w:asciiTheme="minorBidi" w:hAnsiTheme="minorBidi"/>
                <w:lang w:eastAsia="fr-FR"/>
              </w:rPr>
              <w:t>Protocole</w:t>
            </w:r>
            <w:r w:rsidR="00776839" w:rsidRPr="00E642A8">
              <w:rPr>
                <w:rFonts w:asciiTheme="minorBidi" w:hAnsiTheme="minorBidi"/>
                <w:lang w:eastAsia="fr-FR"/>
              </w:rPr>
              <w:t xml:space="preserve"> </w:t>
            </w:r>
            <w:r w:rsidR="00B33C3B" w:rsidRPr="00E642A8">
              <w:rPr>
                <w:rFonts w:asciiTheme="minorBidi" w:hAnsiTheme="minorBidi"/>
                <w:lang w:eastAsia="fr-FR"/>
              </w:rPr>
              <w:t>détaillé</w:t>
            </w:r>
            <w:r w:rsidR="009F4853" w:rsidRPr="00E642A8">
              <w:rPr>
                <w:rFonts w:asciiTheme="minorBidi" w:hAnsiTheme="minorBidi"/>
                <w:lang w:eastAsia="fr-FR"/>
              </w:rPr>
              <w:t xml:space="preserve"> limité à </w:t>
            </w:r>
            <w:r w:rsidR="00C661B1" w:rsidRPr="00E642A8">
              <w:rPr>
                <w:rFonts w:asciiTheme="minorBidi" w:hAnsiTheme="minorBidi"/>
                <w:lang w:eastAsia="fr-FR"/>
              </w:rPr>
              <w:t>20</w:t>
            </w:r>
            <w:r w:rsidR="009F4853" w:rsidRPr="00E642A8">
              <w:rPr>
                <w:rFonts w:asciiTheme="minorBidi" w:hAnsiTheme="minorBidi"/>
                <w:lang w:eastAsia="fr-FR"/>
              </w:rPr>
              <w:t xml:space="preserve"> pages</w:t>
            </w:r>
            <w:r w:rsidR="00BB58AB" w:rsidRPr="00E642A8">
              <w:rPr>
                <w:rFonts w:asciiTheme="minorBidi" w:hAnsiTheme="minorBidi"/>
                <w:lang w:eastAsia="fr-FR"/>
              </w:rPr>
              <w:t xml:space="preserve"> </w:t>
            </w:r>
            <w:r w:rsidR="00DA0E05" w:rsidRPr="00B82B71">
              <w:rPr>
                <w:rFonts w:asciiTheme="minorBidi" w:hAnsiTheme="minorBidi"/>
                <w:b/>
                <w:bCs/>
                <w:lang w:eastAsia="fr-FR"/>
              </w:rPr>
              <w:t>(</w:t>
            </w:r>
            <w:r w:rsidR="00DA0E05">
              <w:rPr>
                <w:rFonts w:asciiTheme="minorBidi" w:hAnsiTheme="minorBidi"/>
                <w:b/>
                <w:bCs/>
                <w:lang w:eastAsia="fr-FR"/>
              </w:rPr>
              <w:t>M</w:t>
            </w:r>
            <w:r w:rsidR="00DA0E05" w:rsidRPr="00B82B71">
              <w:rPr>
                <w:rFonts w:asciiTheme="minorBidi" w:hAnsiTheme="minorBidi"/>
                <w:b/>
                <w:bCs/>
                <w:lang w:eastAsia="fr-FR"/>
              </w:rPr>
              <w:t>odèle en Annexe)</w:t>
            </w:r>
          </w:p>
          <w:p w14:paraId="05421368" w14:textId="77777777" w:rsidR="009F4853" w:rsidRPr="00E642A8" w:rsidRDefault="009F4853" w:rsidP="00726309">
            <w:pPr>
              <w:spacing w:after="0" w:line="252" w:lineRule="auto"/>
              <w:jc w:val="center"/>
              <w:rPr>
                <w:rFonts w:asciiTheme="minorBidi" w:hAnsiTheme="minorBidi"/>
                <w:lang w:eastAsia="fr-FR"/>
              </w:rPr>
            </w:pPr>
          </w:p>
          <w:p w14:paraId="41F45058" w14:textId="3FA61479" w:rsidR="00BA11D1" w:rsidRPr="00F841B3" w:rsidRDefault="00982745" w:rsidP="00BB58AB">
            <w:pPr>
              <w:spacing w:after="0" w:line="252" w:lineRule="auto"/>
              <w:jc w:val="center"/>
              <w:rPr>
                <w:rFonts w:asciiTheme="minorBidi" w:hAnsiTheme="minorBidi"/>
                <w:lang w:eastAsia="fr-FR"/>
              </w:rPr>
            </w:pPr>
            <w:r w:rsidRPr="00F841B3">
              <w:rPr>
                <w:rFonts w:asciiTheme="minorBidi" w:hAnsiTheme="minorBidi"/>
                <w:lang w:eastAsia="fr-FR"/>
              </w:rPr>
              <w:t>LI</w:t>
            </w:r>
            <w:r w:rsidR="008B1DC1" w:rsidRPr="00F841B3">
              <w:rPr>
                <w:rFonts w:asciiTheme="minorBidi" w:hAnsiTheme="minorBidi"/>
                <w:lang w:eastAsia="fr-FR"/>
              </w:rPr>
              <w:t xml:space="preserve"> </w:t>
            </w:r>
            <w:r w:rsidR="00F92C4E" w:rsidRPr="00F841B3">
              <w:rPr>
                <w:rFonts w:asciiTheme="minorBidi" w:hAnsiTheme="minorBidi"/>
                <w:lang w:eastAsia="fr-FR"/>
              </w:rPr>
              <w:t xml:space="preserve">déjà </w:t>
            </w:r>
            <w:r w:rsidR="008B1DC1" w:rsidRPr="00F841B3">
              <w:rPr>
                <w:rFonts w:asciiTheme="minorBidi" w:hAnsiTheme="minorBidi"/>
                <w:lang w:eastAsia="fr-FR"/>
              </w:rPr>
              <w:t>soumise en ligne</w:t>
            </w:r>
            <w:r w:rsidR="00F92C4E" w:rsidRPr="00F841B3">
              <w:rPr>
                <w:rFonts w:asciiTheme="minorBidi" w:hAnsiTheme="minorBidi"/>
                <w:lang w:eastAsia="fr-FR"/>
              </w:rPr>
              <w:t xml:space="preserve"> lors de la présélection, à </w:t>
            </w:r>
            <w:r w:rsidR="008B1DC1" w:rsidRPr="00F841B3">
              <w:rPr>
                <w:rFonts w:asciiTheme="minorBidi" w:hAnsiTheme="minorBidi"/>
                <w:lang w:eastAsia="fr-FR"/>
              </w:rPr>
              <w:t xml:space="preserve">mettre à </w:t>
            </w:r>
            <w:r w:rsidR="00F92C4E" w:rsidRPr="00F841B3">
              <w:rPr>
                <w:rFonts w:asciiTheme="minorBidi" w:hAnsiTheme="minorBidi"/>
                <w:lang w:eastAsia="fr-FR"/>
              </w:rPr>
              <w:t>jour</w:t>
            </w:r>
            <w:r w:rsidR="00BF264F" w:rsidRPr="00F841B3">
              <w:rPr>
                <w:rFonts w:asciiTheme="minorBidi" w:hAnsiTheme="minorBidi"/>
                <w:lang w:eastAsia="fr-FR"/>
              </w:rPr>
              <w:t xml:space="preserve"> </w:t>
            </w:r>
            <w:r w:rsidR="00A3638C" w:rsidRPr="00F841B3">
              <w:rPr>
                <w:rFonts w:asciiTheme="minorBidi" w:hAnsiTheme="minorBidi"/>
                <w:lang w:eastAsia="fr-FR"/>
              </w:rPr>
              <w:t xml:space="preserve">sur TIMETONIC </w:t>
            </w:r>
            <w:r w:rsidR="00BF264F" w:rsidRPr="00F841B3">
              <w:rPr>
                <w:rFonts w:asciiTheme="minorBidi" w:hAnsiTheme="minorBidi"/>
                <w:lang w:eastAsia="fr-FR"/>
              </w:rPr>
              <w:t xml:space="preserve">en surlignant en jaune </w:t>
            </w:r>
            <w:r w:rsidR="000C27C7" w:rsidRPr="00F841B3">
              <w:rPr>
                <w:rFonts w:asciiTheme="minorBidi" w:hAnsiTheme="minorBidi"/>
                <w:lang w:eastAsia="fr-FR"/>
              </w:rPr>
              <w:t xml:space="preserve">les </w:t>
            </w:r>
            <w:r w:rsidR="00607AE5" w:rsidRPr="00F841B3">
              <w:rPr>
                <w:rFonts w:asciiTheme="minorBidi" w:hAnsiTheme="minorBidi"/>
                <w:lang w:eastAsia="fr-FR"/>
              </w:rPr>
              <w:t>modifications</w:t>
            </w:r>
            <w:r w:rsidR="000C27C7" w:rsidRPr="00F841B3">
              <w:rPr>
                <w:rFonts w:asciiTheme="minorBidi" w:hAnsiTheme="minorBidi"/>
                <w:lang w:eastAsia="fr-FR"/>
              </w:rPr>
              <w:t xml:space="preserve"> apportées</w:t>
            </w:r>
          </w:p>
          <w:p w14:paraId="66E3CDFE" w14:textId="77777777" w:rsidR="00BB58AB" w:rsidRPr="00E642A8" w:rsidRDefault="00BB58AB" w:rsidP="00BB58AB">
            <w:pPr>
              <w:spacing w:after="0" w:line="252" w:lineRule="auto"/>
              <w:jc w:val="center"/>
              <w:rPr>
                <w:rFonts w:asciiTheme="minorBidi" w:hAnsiTheme="minorBidi"/>
                <w:highlight w:val="yellow"/>
                <w:lang w:eastAsia="fr-FR"/>
              </w:rPr>
            </w:pPr>
          </w:p>
          <w:p w14:paraId="7BC310D4" w14:textId="77777777" w:rsidR="00DA0E05" w:rsidRDefault="00C177FF" w:rsidP="001D3B7F">
            <w:pPr>
              <w:spacing w:after="0" w:line="252" w:lineRule="auto"/>
              <w:jc w:val="center"/>
              <w:rPr>
                <w:rFonts w:asciiTheme="minorBidi" w:hAnsiTheme="minorBidi"/>
                <w:lang w:eastAsia="fr-FR"/>
              </w:rPr>
            </w:pPr>
            <w:r w:rsidRPr="00E642A8">
              <w:rPr>
                <w:rFonts w:asciiTheme="minorBidi" w:hAnsiTheme="minorBidi"/>
                <w:lang w:eastAsia="fr-FR"/>
              </w:rPr>
              <w:t xml:space="preserve">Budget, au format EXCEL </w:t>
            </w:r>
          </w:p>
          <w:p w14:paraId="582FA7E6" w14:textId="77777777" w:rsidR="00DA0E05" w:rsidRPr="00DA0E05" w:rsidRDefault="00DA0E05" w:rsidP="00DA0E05">
            <w:pPr>
              <w:spacing w:after="0" w:line="252" w:lineRule="auto"/>
              <w:jc w:val="center"/>
              <w:rPr>
                <w:rFonts w:asciiTheme="minorBidi" w:hAnsiTheme="minorBidi"/>
                <w:b/>
                <w:bCs/>
                <w:lang w:eastAsia="fr-FR"/>
              </w:rPr>
            </w:pPr>
            <w:r w:rsidRPr="00DA0E05">
              <w:rPr>
                <w:rFonts w:asciiTheme="minorBidi" w:hAnsiTheme="minorBidi"/>
                <w:b/>
                <w:bCs/>
                <w:lang w:eastAsia="fr-FR"/>
              </w:rPr>
              <w:t xml:space="preserve">(Compléter le Fichier Excel type) </w:t>
            </w:r>
          </w:p>
          <w:p w14:paraId="4CE8AE0F" w14:textId="77777777" w:rsidR="00C177FF" w:rsidRPr="00E642A8" w:rsidRDefault="00C177FF" w:rsidP="00F92C4E">
            <w:pPr>
              <w:spacing w:after="0" w:line="252" w:lineRule="auto"/>
              <w:jc w:val="center"/>
              <w:rPr>
                <w:rFonts w:asciiTheme="minorBidi" w:hAnsiTheme="minorBidi"/>
                <w:lang w:eastAsia="fr-FR"/>
              </w:rPr>
            </w:pPr>
          </w:p>
          <w:p w14:paraId="6C63D716" w14:textId="77777777" w:rsidR="00DA0E05" w:rsidRDefault="00BA11D1" w:rsidP="00F92C4E">
            <w:pPr>
              <w:spacing w:after="0" w:line="252" w:lineRule="auto"/>
              <w:jc w:val="center"/>
              <w:rPr>
                <w:rFonts w:asciiTheme="minorBidi" w:hAnsiTheme="minorBidi"/>
                <w:lang w:eastAsia="fr-FR"/>
              </w:rPr>
            </w:pPr>
            <w:r w:rsidRPr="00E642A8">
              <w:rPr>
                <w:rFonts w:asciiTheme="minorBidi" w:hAnsiTheme="minorBidi"/>
                <w:lang w:eastAsia="fr-FR"/>
              </w:rPr>
              <w:t xml:space="preserve">Lettre d’engagement des </w:t>
            </w:r>
            <w:proofErr w:type="spellStart"/>
            <w:r w:rsidRPr="00E642A8">
              <w:rPr>
                <w:rFonts w:asciiTheme="minorBidi" w:hAnsiTheme="minorBidi"/>
                <w:lang w:eastAsia="fr-FR"/>
              </w:rPr>
              <w:t>co</w:t>
            </w:r>
            <w:proofErr w:type="spellEnd"/>
            <w:r w:rsidRPr="00E642A8">
              <w:rPr>
                <w:rFonts w:asciiTheme="minorBidi" w:hAnsiTheme="minorBidi"/>
                <w:lang w:eastAsia="fr-FR"/>
              </w:rPr>
              <w:t xml:space="preserve">-financeurs si applicable </w:t>
            </w:r>
          </w:p>
          <w:p w14:paraId="089599CB" w14:textId="77777777" w:rsidR="00DA0E05" w:rsidRDefault="00DA0E05" w:rsidP="00DA0E05">
            <w:pPr>
              <w:spacing w:after="0" w:line="252" w:lineRule="auto"/>
              <w:jc w:val="center"/>
              <w:rPr>
                <w:rFonts w:asciiTheme="minorBidi" w:hAnsiTheme="minorBidi"/>
                <w:b/>
                <w:bCs/>
                <w:lang w:eastAsia="fr-FR"/>
              </w:rPr>
            </w:pPr>
            <w:r w:rsidRPr="00B82B71">
              <w:rPr>
                <w:rFonts w:asciiTheme="minorBidi" w:hAnsiTheme="minorBidi"/>
                <w:b/>
                <w:bCs/>
                <w:lang w:eastAsia="fr-FR"/>
              </w:rPr>
              <w:t>(</w:t>
            </w:r>
            <w:r>
              <w:rPr>
                <w:rFonts w:asciiTheme="minorBidi" w:hAnsiTheme="minorBidi"/>
                <w:b/>
                <w:bCs/>
                <w:lang w:eastAsia="fr-FR"/>
              </w:rPr>
              <w:t>M</w:t>
            </w:r>
            <w:r w:rsidRPr="00B82B71">
              <w:rPr>
                <w:rFonts w:asciiTheme="minorBidi" w:hAnsiTheme="minorBidi"/>
                <w:b/>
                <w:bCs/>
                <w:lang w:eastAsia="fr-FR"/>
              </w:rPr>
              <w:t>odèle en Annexe)</w:t>
            </w:r>
          </w:p>
          <w:p w14:paraId="113C7002" w14:textId="77777777" w:rsidR="006D5CEE" w:rsidRPr="00E642A8" w:rsidRDefault="006D5CEE" w:rsidP="00F92C4E">
            <w:pPr>
              <w:spacing w:after="0" w:line="252" w:lineRule="auto"/>
              <w:jc w:val="center"/>
              <w:rPr>
                <w:rFonts w:asciiTheme="minorBidi" w:hAnsiTheme="minorBidi"/>
                <w:lang w:eastAsia="fr-FR"/>
              </w:rPr>
            </w:pPr>
          </w:p>
          <w:p w14:paraId="1280F0D8" w14:textId="524F6AAE" w:rsidR="00DA0E05" w:rsidRDefault="006D5CEE" w:rsidP="00F92C4E">
            <w:pPr>
              <w:spacing w:after="0" w:line="252" w:lineRule="auto"/>
              <w:jc w:val="center"/>
              <w:rPr>
                <w:rFonts w:asciiTheme="minorBidi" w:hAnsiTheme="minorBidi"/>
                <w:lang w:eastAsia="fr-FR"/>
              </w:rPr>
            </w:pPr>
            <w:r w:rsidRPr="00E642A8">
              <w:rPr>
                <w:rFonts w:asciiTheme="minorBidi" w:hAnsiTheme="minorBidi"/>
                <w:lang w:eastAsia="fr-FR"/>
              </w:rPr>
              <w:t xml:space="preserve">Attestation de dépôt </w:t>
            </w:r>
            <w:r w:rsidR="00DA0E05">
              <w:rPr>
                <w:rFonts w:asciiTheme="minorBidi" w:hAnsiTheme="minorBidi"/>
                <w:lang w:eastAsia="fr-FR"/>
              </w:rPr>
              <w:t>signée</w:t>
            </w:r>
          </w:p>
          <w:p w14:paraId="7B17A887" w14:textId="77777777" w:rsidR="00DA0E05" w:rsidRDefault="00DA0E05" w:rsidP="00DA0E05">
            <w:pPr>
              <w:spacing w:after="0" w:line="252" w:lineRule="auto"/>
              <w:jc w:val="center"/>
              <w:rPr>
                <w:rFonts w:asciiTheme="minorBidi" w:hAnsiTheme="minorBidi"/>
                <w:b/>
                <w:bCs/>
                <w:lang w:eastAsia="fr-FR"/>
              </w:rPr>
            </w:pPr>
            <w:r w:rsidRPr="00B82B71">
              <w:rPr>
                <w:rFonts w:asciiTheme="minorBidi" w:hAnsiTheme="minorBidi"/>
                <w:b/>
                <w:bCs/>
                <w:lang w:eastAsia="fr-FR"/>
              </w:rPr>
              <w:lastRenderedPageBreak/>
              <w:t>(</w:t>
            </w:r>
            <w:r>
              <w:rPr>
                <w:rFonts w:asciiTheme="minorBidi" w:hAnsiTheme="minorBidi"/>
                <w:b/>
                <w:bCs/>
                <w:lang w:eastAsia="fr-FR"/>
              </w:rPr>
              <w:t>M</w:t>
            </w:r>
            <w:r w:rsidRPr="00B82B71">
              <w:rPr>
                <w:rFonts w:asciiTheme="minorBidi" w:hAnsiTheme="minorBidi"/>
                <w:b/>
                <w:bCs/>
                <w:lang w:eastAsia="fr-FR"/>
              </w:rPr>
              <w:t>odèle en Annexe)</w:t>
            </w:r>
          </w:p>
          <w:p w14:paraId="6EFF81A4" w14:textId="365F24E8" w:rsidR="006D5CEE" w:rsidRPr="00E642A8" w:rsidRDefault="006D5CEE" w:rsidP="00F92C4E">
            <w:pPr>
              <w:spacing w:after="0" w:line="252" w:lineRule="auto"/>
              <w:jc w:val="center"/>
              <w:rPr>
                <w:rFonts w:asciiTheme="minorBidi" w:hAnsiTheme="minorBidi"/>
                <w:lang w:eastAsia="fr-FR"/>
              </w:rPr>
            </w:pPr>
          </w:p>
        </w:tc>
      </w:tr>
    </w:tbl>
    <w:p w14:paraId="48F94ABC" w14:textId="7B38AC68" w:rsidR="00917791" w:rsidRPr="00E642A8" w:rsidRDefault="00917791" w:rsidP="00AE5A4D">
      <w:pPr>
        <w:spacing w:after="0"/>
        <w:rPr>
          <w:rFonts w:asciiTheme="minorBidi" w:hAnsiTheme="minorBidi"/>
        </w:rPr>
      </w:pPr>
    </w:p>
    <w:p w14:paraId="626D542F" w14:textId="77777777" w:rsidR="00F15407" w:rsidRPr="00E642A8" w:rsidRDefault="00F15407" w:rsidP="00F15407">
      <w:p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Les documents nécessaires à la soumission d’une candidature au présent appel à projets peuvent être téléchargés sur le site : </w:t>
      </w:r>
      <w:hyperlink r:id="rId18" w:history="1">
        <w:r w:rsidRPr="00E642A8">
          <w:rPr>
            <w:rStyle w:val="Lienhypertexte"/>
            <w:rFonts w:asciiTheme="minorBidi" w:hAnsiTheme="minorBidi"/>
          </w:rPr>
          <w:t>https://www.girci-idf.fr/</w:t>
        </w:r>
      </w:hyperlink>
      <w:r w:rsidRPr="00E642A8">
        <w:rPr>
          <w:rFonts w:asciiTheme="minorBidi" w:hAnsiTheme="minorBidi"/>
        </w:rPr>
        <w:t xml:space="preserve"> </w:t>
      </w:r>
    </w:p>
    <w:p w14:paraId="2FB46EE3" w14:textId="77777777" w:rsidR="00F15407" w:rsidRPr="00E642A8" w:rsidRDefault="00F15407" w:rsidP="00AE5A4D">
      <w:pPr>
        <w:spacing w:after="0"/>
        <w:rPr>
          <w:rFonts w:asciiTheme="minorBidi" w:hAnsiTheme="minorBidi"/>
        </w:rPr>
      </w:pPr>
    </w:p>
    <w:p w14:paraId="1AB9553B" w14:textId="64691E18" w:rsidR="00917791" w:rsidRPr="00E642A8" w:rsidRDefault="0044248F" w:rsidP="00AE5A4D">
      <w:pPr>
        <w:spacing w:after="0"/>
        <w:rPr>
          <w:rFonts w:asciiTheme="minorBidi" w:hAnsiTheme="minorBidi"/>
        </w:rPr>
      </w:pPr>
      <w:r w:rsidRPr="00E642A8">
        <w:rPr>
          <w:rFonts w:asciiTheme="minorBidi" w:hAnsiTheme="minorBidi"/>
        </w:rPr>
        <w:t>Chaque document doit être nommé selon les règles suivantes :</w:t>
      </w:r>
    </w:p>
    <w:p w14:paraId="4D1B1208" w14:textId="33AA7A21" w:rsidR="00DD7C5F" w:rsidRPr="00E642A8" w:rsidRDefault="00A13019" w:rsidP="001B0CCA">
      <w:pPr>
        <w:pStyle w:val="Paragraphedeliste"/>
        <w:numPr>
          <w:ilvl w:val="0"/>
          <w:numId w:val="34"/>
        </w:numPr>
        <w:spacing w:after="0"/>
        <w:rPr>
          <w:rFonts w:asciiTheme="minorBidi" w:hAnsiTheme="minorBidi"/>
        </w:rPr>
      </w:pPr>
      <w:r w:rsidRPr="00E642A8">
        <w:rPr>
          <w:rFonts w:asciiTheme="minorBidi" w:hAnsiTheme="minorBidi"/>
        </w:rPr>
        <w:t>APRESO202</w:t>
      </w:r>
      <w:r w:rsidR="00EF6DD2">
        <w:rPr>
          <w:rFonts w:asciiTheme="minorBidi" w:hAnsiTheme="minorBidi"/>
        </w:rPr>
        <w:t>6</w:t>
      </w:r>
      <w:r w:rsidR="001B0CCA" w:rsidRPr="00E642A8">
        <w:rPr>
          <w:rFonts w:asciiTheme="minorBidi" w:hAnsiTheme="minorBidi"/>
        </w:rPr>
        <w:t>_Acronyme</w:t>
      </w:r>
      <w:r w:rsidR="00956CFF" w:rsidRPr="00E642A8">
        <w:rPr>
          <w:rFonts w:asciiTheme="minorBidi" w:hAnsiTheme="minorBidi"/>
        </w:rPr>
        <w:t>-Projet</w:t>
      </w:r>
      <w:r w:rsidR="001B0CCA" w:rsidRPr="00E642A8">
        <w:rPr>
          <w:rFonts w:asciiTheme="minorBidi" w:hAnsiTheme="minorBidi"/>
        </w:rPr>
        <w:t>_Nom-Porteur_</w:t>
      </w:r>
      <w:r w:rsidR="002C1B26" w:rsidRPr="00E642A8">
        <w:rPr>
          <w:rFonts w:asciiTheme="minorBidi" w:hAnsiTheme="minorBidi"/>
        </w:rPr>
        <w:t>Dossier</w:t>
      </w:r>
      <w:r w:rsidR="0016765E" w:rsidRPr="00E642A8">
        <w:rPr>
          <w:rFonts w:asciiTheme="minorBidi" w:hAnsiTheme="minorBidi"/>
        </w:rPr>
        <w:t xml:space="preserve">-Complet </w:t>
      </w:r>
      <w:r w:rsidR="00130FD1" w:rsidRPr="00E642A8">
        <w:rPr>
          <w:rFonts w:asciiTheme="minorBidi" w:hAnsiTheme="minorBidi"/>
        </w:rPr>
        <w:t>(</w:t>
      </w:r>
      <w:r w:rsidR="002C1B26" w:rsidRPr="00E642A8">
        <w:rPr>
          <w:rFonts w:asciiTheme="minorBidi" w:hAnsiTheme="minorBidi"/>
        </w:rPr>
        <w:t xml:space="preserve">ou _Protocole </w:t>
      </w:r>
      <w:r w:rsidR="00130FD1" w:rsidRPr="00E642A8">
        <w:rPr>
          <w:rFonts w:asciiTheme="minorBidi" w:hAnsiTheme="minorBidi"/>
        </w:rPr>
        <w:t>ou _</w:t>
      </w:r>
      <w:r w:rsidR="001B0CCA" w:rsidRPr="00E642A8">
        <w:rPr>
          <w:rFonts w:asciiTheme="minorBidi" w:hAnsiTheme="minorBidi"/>
        </w:rPr>
        <w:t>LI</w:t>
      </w:r>
      <w:r w:rsidR="00130FD1" w:rsidRPr="00E642A8">
        <w:rPr>
          <w:rFonts w:asciiTheme="minorBidi" w:hAnsiTheme="minorBidi"/>
        </w:rPr>
        <w:t xml:space="preserve"> ou _</w:t>
      </w:r>
      <w:r w:rsidR="001B0CCA" w:rsidRPr="00E642A8">
        <w:rPr>
          <w:rFonts w:asciiTheme="minorBidi" w:hAnsiTheme="minorBidi"/>
        </w:rPr>
        <w:t>Budget</w:t>
      </w:r>
      <w:r w:rsidR="00130FD1" w:rsidRPr="00E642A8">
        <w:rPr>
          <w:rFonts w:asciiTheme="minorBidi" w:hAnsiTheme="minorBidi"/>
        </w:rPr>
        <w:t xml:space="preserve"> ou</w:t>
      </w:r>
      <w:r w:rsidR="00635714" w:rsidRPr="00E642A8">
        <w:rPr>
          <w:rFonts w:asciiTheme="minorBidi" w:hAnsiTheme="minorBidi"/>
        </w:rPr>
        <w:t xml:space="preserve"> </w:t>
      </w:r>
      <w:r w:rsidR="001B0CCA" w:rsidRPr="00E642A8">
        <w:rPr>
          <w:rFonts w:asciiTheme="minorBidi" w:hAnsiTheme="minorBidi"/>
        </w:rPr>
        <w:t>_</w:t>
      </w:r>
      <w:r w:rsidR="00635714" w:rsidRPr="00E642A8">
        <w:rPr>
          <w:rFonts w:asciiTheme="minorBidi" w:hAnsiTheme="minorBidi"/>
        </w:rPr>
        <w:t>CV</w:t>
      </w:r>
      <w:r w:rsidR="00FF00B6" w:rsidRPr="00E642A8">
        <w:rPr>
          <w:rFonts w:asciiTheme="minorBidi" w:hAnsiTheme="minorBidi"/>
        </w:rPr>
        <w:t>-P</w:t>
      </w:r>
      <w:r w:rsidR="006F112F" w:rsidRPr="00E642A8">
        <w:rPr>
          <w:rFonts w:asciiTheme="minorBidi" w:hAnsiTheme="minorBidi"/>
        </w:rPr>
        <w:t>orteur ou</w:t>
      </w:r>
      <w:r w:rsidR="00635714" w:rsidRPr="00E642A8">
        <w:rPr>
          <w:rFonts w:asciiTheme="minorBidi" w:hAnsiTheme="minorBidi"/>
        </w:rPr>
        <w:t xml:space="preserve"> </w:t>
      </w:r>
      <w:r w:rsidR="005974A4" w:rsidRPr="00E642A8">
        <w:rPr>
          <w:rFonts w:asciiTheme="minorBidi" w:hAnsiTheme="minorBidi"/>
        </w:rPr>
        <w:t xml:space="preserve">_Attestation </w:t>
      </w:r>
      <w:r w:rsidR="00635714" w:rsidRPr="00E642A8">
        <w:rPr>
          <w:rFonts w:asciiTheme="minorBidi" w:hAnsiTheme="minorBidi"/>
        </w:rPr>
        <w:t>ou _</w:t>
      </w:r>
      <w:proofErr w:type="spellStart"/>
      <w:r w:rsidR="004B3D3B" w:rsidRPr="00E642A8">
        <w:rPr>
          <w:rFonts w:asciiTheme="minorBidi" w:hAnsiTheme="minorBidi"/>
        </w:rPr>
        <w:t>Cofinanceur</w:t>
      </w:r>
      <w:proofErr w:type="spellEnd"/>
      <w:r w:rsidR="004B3D3B" w:rsidRPr="00E642A8">
        <w:rPr>
          <w:rFonts w:asciiTheme="minorBidi" w:hAnsiTheme="minorBidi"/>
        </w:rPr>
        <w:t>)</w:t>
      </w:r>
    </w:p>
    <w:p w14:paraId="728FE3F1" w14:textId="54166C91" w:rsidR="00914788" w:rsidRPr="00E642A8" w:rsidRDefault="00914788" w:rsidP="001B0CCA">
      <w:pPr>
        <w:pStyle w:val="Paragraphedeliste"/>
        <w:numPr>
          <w:ilvl w:val="0"/>
          <w:numId w:val="34"/>
        </w:numPr>
        <w:spacing w:after="0"/>
        <w:rPr>
          <w:rFonts w:asciiTheme="minorBidi" w:hAnsiTheme="minorBidi"/>
        </w:rPr>
      </w:pPr>
      <w:r w:rsidRPr="00E642A8">
        <w:rPr>
          <w:rFonts w:asciiTheme="minorBidi" w:hAnsiTheme="minorBidi"/>
        </w:rPr>
        <w:t>Exemple</w:t>
      </w:r>
      <w:r w:rsidR="00CE6EAA" w:rsidRPr="00E642A8">
        <w:rPr>
          <w:rFonts w:asciiTheme="minorBidi" w:hAnsiTheme="minorBidi"/>
        </w:rPr>
        <w:t xml:space="preserve"> </w:t>
      </w:r>
      <w:r w:rsidRPr="00E642A8">
        <w:rPr>
          <w:rFonts w:asciiTheme="minorBidi" w:hAnsiTheme="minorBidi"/>
        </w:rPr>
        <w:t xml:space="preserve">: </w:t>
      </w:r>
      <w:r w:rsidR="00A13019" w:rsidRPr="00E642A8">
        <w:rPr>
          <w:rFonts w:asciiTheme="minorBidi" w:hAnsiTheme="minorBidi"/>
        </w:rPr>
        <w:t>APRESO202</w:t>
      </w:r>
      <w:r w:rsidR="00EF6DD2">
        <w:rPr>
          <w:rFonts w:asciiTheme="minorBidi" w:hAnsiTheme="minorBidi"/>
        </w:rPr>
        <w:t>6</w:t>
      </w:r>
      <w:r w:rsidR="0016765E" w:rsidRPr="00E642A8">
        <w:rPr>
          <w:rFonts w:asciiTheme="minorBidi" w:hAnsiTheme="minorBidi"/>
        </w:rPr>
        <w:t>_</w:t>
      </w:r>
      <w:r w:rsidR="00EF6DD2">
        <w:rPr>
          <w:rFonts w:asciiTheme="minorBidi" w:hAnsiTheme="minorBidi"/>
        </w:rPr>
        <w:t>ECLAIR</w:t>
      </w:r>
      <w:r w:rsidR="0016765E" w:rsidRPr="00E642A8">
        <w:rPr>
          <w:rFonts w:asciiTheme="minorBidi" w:hAnsiTheme="minorBidi"/>
        </w:rPr>
        <w:t>_DUPONT_Dossier-Complet</w:t>
      </w:r>
    </w:p>
    <w:p w14:paraId="0AF47F34" w14:textId="77777777" w:rsidR="00CC64F9" w:rsidRPr="00E642A8" w:rsidRDefault="00CC64F9" w:rsidP="00C52BF3">
      <w:pPr>
        <w:spacing w:after="0"/>
        <w:rPr>
          <w:rFonts w:asciiTheme="minorBidi" w:hAnsiTheme="minorBidi"/>
        </w:rPr>
      </w:pPr>
    </w:p>
    <w:p w14:paraId="3930C94C" w14:textId="4312C631" w:rsidR="00C4509E" w:rsidRPr="00E642A8" w:rsidRDefault="00C4509E" w:rsidP="00E86F9B">
      <w:pPr>
        <w:pStyle w:val="Titre1"/>
      </w:pPr>
      <w:r w:rsidRPr="00E642A8">
        <w:t>OBLIGATIONS DU PORTEUR ET DU PROMOTEUR LAUREATS DE L’APRESO</w:t>
      </w:r>
    </w:p>
    <w:p w14:paraId="0F114941" w14:textId="77777777" w:rsidR="003659B9" w:rsidRPr="00E642A8" w:rsidRDefault="003659B9" w:rsidP="00C4509E">
      <w:pPr>
        <w:autoSpaceDE w:val="0"/>
        <w:autoSpaceDN w:val="0"/>
        <w:adjustRightInd w:val="0"/>
        <w:spacing w:after="0" w:line="240" w:lineRule="auto"/>
        <w:jc w:val="both"/>
        <w:rPr>
          <w:rFonts w:asciiTheme="minorBidi" w:hAnsiTheme="minorBidi"/>
        </w:rPr>
      </w:pPr>
    </w:p>
    <w:p w14:paraId="1FA72D9F" w14:textId="4866B5FD" w:rsidR="00C4509E" w:rsidRPr="00E642A8" w:rsidRDefault="00C4509E" w:rsidP="00C4509E">
      <w:pPr>
        <w:autoSpaceDE w:val="0"/>
        <w:autoSpaceDN w:val="0"/>
        <w:adjustRightInd w:val="0"/>
        <w:spacing w:after="0" w:line="240" w:lineRule="auto"/>
        <w:jc w:val="both"/>
        <w:rPr>
          <w:rFonts w:asciiTheme="minorBidi" w:hAnsiTheme="minorBidi"/>
        </w:rPr>
      </w:pPr>
      <w:r w:rsidRPr="00E642A8">
        <w:rPr>
          <w:rFonts w:asciiTheme="minorBidi" w:hAnsiTheme="minorBidi"/>
        </w:rPr>
        <w:t>Si le projet est financé, il appartient à chaque porteur et promoteur</w:t>
      </w:r>
      <w:r w:rsidR="00B670D3" w:rsidRPr="00E642A8">
        <w:rPr>
          <w:rFonts w:asciiTheme="minorBidi" w:hAnsiTheme="minorBidi"/>
        </w:rPr>
        <w:t xml:space="preserve"> de</w:t>
      </w:r>
      <w:r w:rsidRPr="00E642A8">
        <w:rPr>
          <w:rFonts w:asciiTheme="minorBidi" w:hAnsiTheme="minorBidi"/>
        </w:rPr>
        <w:t> :</w:t>
      </w:r>
    </w:p>
    <w:p w14:paraId="6B8DEB66" w14:textId="018A2E69" w:rsidR="00C4509E" w:rsidRPr="00E642A8" w:rsidRDefault="00B670D3" w:rsidP="00C4509E">
      <w:pPr>
        <w:pStyle w:val="Paragraphedeliste"/>
        <w:numPr>
          <w:ilvl w:val="0"/>
          <w:numId w:val="34"/>
        </w:numPr>
        <w:spacing w:after="0"/>
        <w:rPr>
          <w:rFonts w:asciiTheme="minorBidi" w:hAnsiTheme="minorBidi"/>
        </w:rPr>
      </w:pPr>
      <w:r w:rsidRPr="00E642A8">
        <w:rPr>
          <w:rFonts w:asciiTheme="minorBidi" w:hAnsiTheme="minorBidi"/>
        </w:rPr>
        <w:t>P</w:t>
      </w:r>
      <w:r w:rsidR="00C4509E" w:rsidRPr="00E642A8">
        <w:rPr>
          <w:rFonts w:asciiTheme="minorBidi" w:hAnsiTheme="minorBidi"/>
        </w:rPr>
        <w:t xml:space="preserve">articiper au bilan d’avancement annuel </w:t>
      </w:r>
      <w:r w:rsidR="004C0855" w:rsidRPr="00E642A8">
        <w:rPr>
          <w:rFonts w:asciiTheme="minorBidi" w:hAnsiTheme="minorBidi"/>
        </w:rPr>
        <w:t xml:space="preserve">réalisé dans le cadre de l’enquête </w:t>
      </w:r>
      <w:proofErr w:type="gramStart"/>
      <w:r w:rsidR="004C0855" w:rsidRPr="00E642A8">
        <w:rPr>
          <w:rFonts w:asciiTheme="minorBidi" w:hAnsiTheme="minorBidi"/>
        </w:rPr>
        <w:t>PIRAMIG</w:t>
      </w:r>
      <w:r w:rsidR="00C4509E" w:rsidRPr="00E642A8">
        <w:rPr>
          <w:rFonts w:asciiTheme="minorBidi" w:hAnsiTheme="minorBidi"/>
        </w:rPr>
        <w:t>;</w:t>
      </w:r>
      <w:proofErr w:type="gramEnd"/>
    </w:p>
    <w:p w14:paraId="3445478E" w14:textId="424A0E8E" w:rsidR="00C4509E" w:rsidRPr="00E642A8" w:rsidRDefault="00B670D3" w:rsidP="00C4509E">
      <w:pPr>
        <w:pStyle w:val="Paragraphedeliste"/>
        <w:numPr>
          <w:ilvl w:val="0"/>
          <w:numId w:val="34"/>
        </w:numPr>
        <w:spacing w:after="0"/>
        <w:rPr>
          <w:rFonts w:asciiTheme="minorBidi" w:hAnsiTheme="minorBidi"/>
        </w:rPr>
      </w:pPr>
      <w:r w:rsidRPr="00E642A8">
        <w:rPr>
          <w:rFonts w:asciiTheme="minorBidi" w:hAnsiTheme="minorBidi"/>
        </w:rPr>
        <w:t>M</w:t>
      </w:r>
      <w:r w:rsidR="00C4509E" w:rsidRPr="00E642A8">
        <w:rPr>
          <w:rFonts w:asciiTheme="minorBidi" w:hAnsiTheme="minorBidi"/>
        </w:rPr>
        <w:t xml:space="preserve">entionner la participation financière du GIRCI </w:t>
      </w:r>
      <w:r w:rsidR="00981FAC" w:rsidRPr="00E642A8">
        <w:rPr>
          <w:rFonts w:asciiTheme="minorBidi" w:hAnsiTheme="minorBidi"/>
        </w:rPr>
        <w:t>IDF</w:t>
      </w:r>
      <w:r w:rsidR="00C4509E" w:rsidRPr="00E642A8">
        <w:rPr>
          <w:rFonts w:asciiTheme="minorBidi" w:hAnsiTheme="minorBidi"/>
        </w:rPr>
        <w:t xml:space="preserve"> et de l’ARS </w:t>
      </w:r>
      <w:r w:rsidR="00E32751" w:rsidRPr="00E642A8">
        <w:rPr>
          <w:rFonts w:asciiTheme="minorBidi" w:hAnsiTheme="minorBidi"/>
        </w:rPr>
        <w:t xml:space="preserve">Île-de-France </w:t>
      </w:r>
      <w:r w:rsidR="00DA533D" w:rsidRPr="00E642A8">
        <w:rPr>
          <w:rFonts w:asciiTheme="minorBidi" w:hAnsiTheme="minorBidi"/>
        </w:rPr>
        <w:t xml:space="preserve">dans le cadre de l’appel à projets « Appel à Projets Recherche en Soins (APRESO) » </w:t>
      </w:r>
      <w:r w:rsidR="00C4509E" w:rsidRPr="00E642A8">
        <w:rPr>
          <w:rFonts w:asciiTheme="minorBidi" w:hAnsiTheme="minorBidi"/>
        </w:rPr>
        <w:t xml:space="preserve">dans les publications </w:t>
      </w:r>
      <w:r w:rsidR="00DA533D" w:rsidRPr="00E642A8">
        <w:rPr>
          <w:rFonts w:asciiTheme="minorBidi" w:hAnsiTheme="minorBidi"/>
        </w:rPr>
        <w:t>ainsi que dans tout type de communications institutionnelles ou externes</w:t>
      </w:r>
      <w:r w:rsidR="00C4509E" w:rsidRPr="00E642A8">
        <w:rPr>
          <w:rFonts w:asciiTheme="minorBidi" w:hAnsiTheme="minorBidi"/>
        </w:rPr>
        <w:t> ;</w:t>
      </w:r>
    </w:p>
    <w:p w14:paraId="60D6D2DF" w14:textId="544D424B" w:rsidR="00C4509E" w:rsidRPr="00E642A8" w:rsidRDefault="00B670D3" w:rsidP="00C4509E">
      <w:pPr>
        <w:pStyle w:val="Paragraphedeliste"/>
        <w:numPr>
          <w:ilvl w:val="0"/>
          <w:numId w:val="34"/>
        </w:numPr>
        <w:spacing w:after="0"/>
        <w:rPr>
          <w:rFonts w:asciiTheme="minorBidi" w:hAnsiTheme="minorBidi"/>
        </w:rPr>
      </w:pPr>
      <w:r w:rsidRPr="00E642A8">
        <w:rPr>
          <w:rFonts w:asciiTheme="minorBidi" w:hAnsiTheme="minorBidi"/>
        </w:rPr>
        <w:t>T</w:t>
      </w:r>
      <w:r w:rsidR="00C4509E" w:rsidRPr="00E642A8">
        <w:rPr>
          <w:rFonts w:asciiTheme="minorBidi" w:hAnsiTheme="minorBidi"/>
        </w:rPr>
        <w:t xml:space="preserve">ransmettre au GIRCI </w:t>
      </w:r>
      <w:r w:rsidR="00984A19" w:rsidRPr="00E642A8">
        <w:rPr>
          <w:rFonts w:asciiTheme="minorBidi" w:hAnsiTheme="minorBidi"/>
        </w:rPr>
        <w:t>IDF</w:t>
      </w:r>
      <w:r w:rsidR="00C4509E" w:rsidRPr="00E642A8">
        <w:rPr>
          <w:rFonts w:asciiTheme="minorBidi" w:hAnsiTheme="minorBidi"/>
        </w:rPr>
        <w:t xml:space="preserve"> une copie des publications ou communications résultant de cette recherche</w:t>
      </w:r>
      <w:r w:rsidRPr="00E642A8">
        <w:rPr>
          <w:rFonts w:asciiTheme="minorBidi" w:hAnsiTheme="minorBidi"/>
        </w:rPr>
        <w:t> ;</w:t>
      </w:r>
    </w:p>
    <w:p w14:paraId="32F50998" w14:textId="5DD87EB5" w:rsidR="00B708A6" w:rsidRPr="00E642A8" w:rsidRDefault="00B708A6" w:rsidP="00C4509E">
      <w:pPr>
        <w:pStyle w:val="Paragraphedeliste"/>
        <w:numPr>
          <w:ilvl w:val="0"/>
          <w:numId w:val="34"/>
        </w:numPr>
        <w:spacing w:after="0"/>
        <w:rPr>
          <w:rFonts w:asciiTheme="minorBidi" w:hAnsiTheme="minorBidi"/>
        </w:rPr>
      </w:pPr>
      <w:r w:rsidRPr="00E642A8">
        <w:rPr>
          <w:rFonts w:asciiTheme="minorBidi" w:hAnsiTheme="minorBidi"/>
        </w:rPr>
        <w:t>S’engager à participer aux journées scientifiques ou animations scientifique du GIRCI IDF</w:t>
      </w:r>
      <w:r w:rsidR="00AA5A19" w:rsidRPr="00E642A8">
        <w:rPr>
          <w:rFonts w:asciiTheme="minorBidi" w:hAnsiTheme="minorBidi"/>
        </w:rPr>
        <w:t> ;</w:t>
      </w:r>
    </w:p>
    <w:p w14:paraId="13B0D825" w14:textId="77777777" w:rsidR="00B670D3" w:rsidRPr="00E642A8" w:rsidRDefault="00B670D3" w:rsidP="00B670D3">
      <w:pPr>
        <w:numPr>
          <w:ilvl w:val="0"/>
          <w:numId w:val="34"/>
        </w:numPr>
        <w:suppressAutoHyphens/>
        <w:spacing w:after="0" w:line="240" w:lineRule="auto"/>
        <w:jc w:val="both"/>
        <w:rPr>
          <w:rFonts w:asciiTheme="minorBidi" w:hAnsiTheme="minorBidi"/>
        </w:rPr>
      </w:pPr>
      <w:r w:rsidRPr="00E642A8">
        <w:rPr>
          <w:rFonts w:asciiTheme="minorBidi" w:hAnsiTheme="minorBidi"/>
        </w:rPr>
        <w:t>Respecter les règles d’affiliation aux établissements dans les adresses des auteurs.</w:t>
      </w:r>
    </w:p>
    <w:p w14:paraId="3D9CC76B" w14:textId="77777777" w:rsidR="008A1404" w:rsidRPr="00E642A8" w:rsidRDefault="008A1404" w:rsidP="008A1404">
      <w:pPr>
        <w:autoSpaceDE w:val="0"/>
        <w:autoSpaceDN w:val="0"/>
        <w:adjustRightInd w:val="0"/>
        <w:spacing w:after="0" w:line="240" w:lineRule="auto"/>
        <w:jc w:val="both"/>
        <w:rPr>
          <w:rFonts w:asciiTheme="minorBidi" w:hAnsiTheme="minorBidi"/>
        </w:rPr>
      </w:pPr>
    </w:p>
    <w:p w14:paraId="6F4C5CDD" w14:textId="74C346AB" w:rsidR="00F15407" w:rsidRPr="00E642A8" w:rsidRDefault="00F15407" w:rsidP="00E86F9B">
      <w:pPr>
        <w:pStyle w:val="Titre1"/>
      </w:pPr>
      <w:r w:rsidRPr="00E642A8">
        <w:t xml:space="preserve">RESSOURCES </w:t>
      </w:r>
      <w:r w:rsidR="00D72388" w:rsidRPr="00E642A8">
        <w:t>MISES A DISPOSITION PAR LE GIRCI IDF</w:t>
      </w:r>
    </w:p>
    <w:p w14:paraId="43F2A855" w14:textId="595C1673" w:rsidR="00275CAE" w:rsidRPr="00E642A8" w:rsidRDefault="00220254" w:rsidP="00275CAE">
      <w:pPr>
        <w:pStyle w:val="Paragraphedeliste"/>
        <w:numPr>
          <w:ilvl w:val="0"/>
          <w:numId w:val="39"/>
        </w:num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Le GIRCI IDF peut orienter les porteurs de projets vers les ressources techniques, scientifiques et organisationnelles identifiées au sein des DRCI et autres structures de recherche de ses établissements membres. Les demandes sont à adresser par courriel à </w:t>
      </w:r>
      <w:hyperlink r:id="rId19" w:history="1">
        <w:r w:rsidRPr="00E642A8">
          <w:rPr>
            <w:rStyle w:val="Lienhypertexte"/>
            <w:rFonts w:asciiTheme="minorBidi" w:hAnsiTheme="minorBidi"/>
          </w:rPr>
          <w:t>rreso@girci-idf.fr</w:t>
        </w:r>
      </w:hyperlink>
    </w:p>
    <w:p w14:paraId="0E1912B6" w14:textId="64D46F2B" w:rsidR="007C4401" w:rsidRPr="00E642A8" w:rsidRDefault="00701F7E" w:rsidP="008A1404">
      <w:pPr>
        <w:pStyle w:val="Paragraphedeliste"/>
        <w:numPr>
          <w:ilvl w:val="0"/>
          <w:numId w:val="39"/>
        </w:numPr>
        <w:autoSpaceDE w:val="0"/>
        <w:autoSpaceDN w:val="0"/>
        <w:adjustRightInd w:val="0"/>
        <w:spacing w:after="0" w:line="240" w:lineRule="auto"/>
        <w:jc w:val="both"/>
        <w:rPr>
          <w:rFonts w:asciiTheme="minorBidi" w:hAnsiTheme="minorBidi"/>
        </w:rPr>
      </w:pPr>
      <w:r w:rsidRPr="00E642A8">
        <w:rPr>
          <w:rFonts w:asciiTheme="minorBidi" w:hAnsiTheme="minorBidi"/>
        </w:rPr>
        <w:t>Différents supports (supports de formation, vidéos...) sont mis à disposition des professionnels paramédicaux sur le site Web du GIRCI IDF en vue de les aider à développer leur activité de recherche</w:t>
      </w:r>
      <w:r w:rsidR="00F50772" w:rsidRPr="00E642A8">
        <w:rPr>
          <w:rFonts w:asciiTheme="minorBidi" w:hAnsiTheme="minorBidi"/>
        </w:rPr>
        <w:t xml:space="preserve"> : </w:t>
      </w:r>
      <w:hyperlink r:id="rId20" w:history="1">
        <w:r w:rsidR="00121BB8" w:rsidRPr="00E642A8">
          <w:rPr>
            <w:rStyle w:val="Lienhypertexte"/>
            <w:rFonts w:asciiTheme="minorBidi" w:hAnsiTheme="minorBidi"/>
          </w:rPr>
          <w:t>https://girci-idf.fr/ressources/recherche-en-soins/</w:t>
        </w:r>
      </w:hyperlink>
      <w:r w:rsidR="00121BB8" w:rsidRPr="00E642A8">
        <w:rPr>
          <w:rFonts w:asciiTheme="minorBidi" w:hAnsiTheme="minorBidi"/>
        </w:rPr>
        <w:t xml:space="preserve"> </w:t>
      </w:r>
    </w:p>
    <w:p w14:paraId="09EA67DD" w14:textId="6211CDF2" w:rsidR="001453CE" w:rsidRPr="00E642A8" w:rsidRDefault="005D108B" w:rsidP="008A1404">
      <w:pPr>
        <w:pStyle w:val="Paragraphedeliste"/>
        <w:numPr>
          <w:ilvl w:val="0"/>
          <w:numId w:val="39"/>
        </w:numPr>
        <w:autoSpaceDE w:val="0"/>
        <w:autoSpaceDN w:val="0"/>
        <w:adjustRightInd w:val="0"/>
        <w:spacing w:after="0" w:line="240" w:lineRule="auto"/>
        <w:jc w:val="both"/>
        <w:rPr>
          <w:rFonts w:asciiTheme="minorBidi" w:hAnsiTheme="minorBidi"/>
        </w:rPr>
      </w:pPr>
      <w:r w:rsidRPr="00E642A8">
        <w:rPr>
          <w:rFonts w:asciiTheme="minorBidi" w:hAnsiTheme="minorBidi"/>
        </w:rPr>
        <w:t>Le questionnaire SMARTREG®, disponible sur le site Internet du GIRCI IDF (</w:t>
      </w:r>
      <w:hyperlink r:id="rId21" w:history="1">
        <w:r w:rsidR="00121BB8" w:rsidRPr="00E642A8">
          <w:rPr>
            <w:rStyle w:val="Lienhypertexte"/>
            <w:rFonts w:asciiTheme="minorBidi" w:hAnsiTheme="minorBidi"/>
          </w:rPr>
          <w:t>https://girci-idf.fr/ressources/quelle-demarche-pour-ma-recherche-clinique-smartreg/</w:t>
        </w:r>
      </w:hyperlink>
      <w:r w:rsidRPr="00E642A8">
        <w:rPr>
          <w:rFonts w:asciiTheme="minorBidi" w:hAnsiTheme="minorBidi"/>
        </w:rPr>
        <w:t>) peut constituer une aide dans la qualification réglementaire des projets de recherche</w:t>
      </w:r>
    </w:p>
    <w:p w14:paraId="5F81A4B5" w14:textId="06020511" w:rsidR="001F596E" w:rsidRPr="00E642A8" w:rsidRDefault="00AD316D" w:rsidP="00342446">
      <w:pPr>
        <w:pStyle w:val="Paragraphedeliste"/>
        <w:numPr>
          <w:ilvl w:val="0"/>
          <w:numId w:val="39"/>
        </w:num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Les investigateurs et autres professionnels désirant valider leurs connaissances et compétences en Bonnes Pratiques Cliniques (BPC) investigateurs disposent d’un accès libre et gratuit à la plateforme Web de formation et d’évaluation des connaissances en BPC à l’adresse suivante : </w:t>
      </w:r>
      <w:hyperlink r:id="rId22" w:history="1">
        <w:r w:rsidR="00206D38" w:rsidRPr="00E642A8">
          <w:rPr>
            <w:rStyle w:val="Lienhypertexte"/>
            <w:rFonts w:asciiTheme="minorBidi" w:hAnsiTheme="minorBidi"/>
          </w:rPr>
          <w:t>https://girci-idf.fr/ressources/bonnes-pratiques-cliniques-bpc-en-investigation/</w:t>
        </w:r>
      </w:hyperlink>
      <w:r w:rsidR="00206D38" w:rsidRPr="00E642A8">
        <w:rPr>
          <w:rFonts w:asciiTheme="minorBidi" w:hAnsiTheme="minorBidi"/>
        </w:rPr>
        <w:t xml:space="preserve"> </w:t>
      </w:r>
    </w:p>
    <w:p w14:paraId="4CE11FC3" w14:textId="77777777" w:rsidR="008447CA" w:rsidRPr="00E642A8" w:rsidRDefault="008447CA" w:rsidP="008A1404">
      <w:pPr>
        <w:autoSpaceDE w:val="0"/>
        <w:autoSpaceDN w:val="0"/>
        <w:adjustRightInd w:val="0"/>
        <w:spacing w:after="0" w:line="240" w:lineRule="auto"/>
        <w:jc w:val="both"/>
        <w:rPr>
          <w:rFonts w:asciiTheme="minorBidi" w:hAnsiTheme="minorBidi"/>
        </w:rPr>
      </w:pPr>
    </w:p>
    <w:p w14:paraId="570395E7" w14:textId="37C2F295" w:rsidR="00D72388" w:rsidRPr="00E642A8" w:rsidRDefault="00330027" w:rsidP="008A1404">
      <w:p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L’ensemble de ces ressources sont disponibles sur le site Internet du GIRCI IDF : </w:t>
      </w:r>
      <w:hyperlink r:id="rId23" w:history="1">
        <w:r w:rsidR="00342446" w:rsidRPr="00E642A8">
          <w:rPr>
            <w:rStyle w:val="Lienhypertexte"/>
            <w:rFonts w:asciiTheme="minorBidi" w:hAnsiTheme="minorBidi"/>
          </w:rPr>
          <w:t>https://girci-idf.fr/ressources/</w:t>
        </w:r>
      </w:hyperlink>
      <w:r w:rsidR="00342446" w:rsidRPr="00E642A8">
        <w:rPr>
          <w:rFonts w:asciiTheme="minorBidi" w:hAnsiTheme="minorBidi"/>
        </w:rPr>
        <w:t xml:space="preserve"> </w:t>
      </w:r>
    </w:p>
    <w:p w14:paraId="5465C702" w14:textId="77777777" w:rsidR="00F15407" w:rsidRPr="00E642A8" w:rsidRDefault="00F15407" w:rsidP="008A1404">
      <w:pPr>
        <w:autoSpaceDE w:val="0"/>
        <w:autoSpaceDN w:val="0"/>
        <w:adjustRightInd w:val="0"/>
        <w:spacing w:after="0" w:line="240" w:lineRule="auto"/>
        <w:jc w:val="both"/>
        <w:rPr>
          <w:rFonts w:asciiTheme="minorBidi" w:hAnsiTheme="minorBidi"/>
        </w:rPr>
      </w:pPr>
    </w:p>
    <w:p w14:paraId="583AD982" w14:textId="4F753C3E" w:rsidR="008A1404" w:rsidRPr="00E642A8" w:rsidRDefault="00CC3D97" w:rsidP="00E86F9B">
      <w:pPr>
        <w:pStyle w:val="Titre1"/>
      </w:pPr>
      <w:r w:rsidRPr="00E642A8">
        <w:t>I</w:t>
      </w:r>
      <w:r w:rsidR="009C73DF" w:rsidRPr="00E642A8">
        <w:t xml:space="preserve">NFORMATIONS RELATIVES AU TRAITEMENT DES DONNEES PERSONNELLES RENSEIGNEES </w:t>
      </w:r>
      <w:r w:rsidR="00F114EC" w:rsidRPr="00E642A8">
        <w:t>DANS LE DOSSIER DE CANDIDATURE</w:t>
      </w:r>
    </w:p>
    <w:p w14:paraId="38B2F407" w14:textId="77777777" w:rsidR="00716F0F" w:rsidRPr="00E642A8" w:rsidRDefault="00716F0F" w:rsidP="008A1404">
      <w:pPr>
        <w:autoSpaceDE w:val="0"/>
        <w:autoSpaceDN w:val="0"/>
        <w:adjustRightInd w:val="0"/>
        <w:spacing w:after="0" w:line="240" w:lineRule="auto"/>
        <w:jc w:val="both"/>
        <w:rPr>
          <w:rFonts w:asciiTheme="minorBidi" w:hAnsiTheme="minorBidi"/>
        </w:rPr>
      </w:pPr>
    </w:p>
    <w:p w14:paraId="1E6B067F" w14:textId="157B83EC" w:rsidR="00CC3D97" w:rsidRPr="00E642A8" w:rsidRDefault="00CC3D97" w:rsidP="008A1404">
      <w:pPr>
        <w:autoSpaceDE w:val="0"/>
        <w:autoSpaceDN w:val="0"/>
        <w:adjustRightInd w:val="0"/>
        <w:spacing w:after="0" w:line="240" w:lineRule="auto"/>
        <w:jc w:val="both"/>
        <w:rPr>
          <w:rFonts w:asciiTheme="minorBidi" w:hAnsiTheme="minorBidi"/>
        </w:rPr>
      </w:pPr>
      <w:r w:rsidRPr="00E642A8">
        <w:rPr>
          <w:rFonts w:asciiTheme="minorBidi" w:hAnsiTheme="minorBidi"/>
        </w:rPr>
        <w:t>Dans l</w:t>
      </w:r>
      <w:r w:rsidR="006B55ED" w:rsidRPr="00E642A8">
        <w:rPr>
          <w:rFonts w:asciiTheme="minorBidi" w:hAnsiTheme="minorBidi"/>
        </w:rPr>
        <w:t xml:space="preserve">e cadre de ses missions le GIRCI IDF conduit des appels à projets dans divers domaines. Afin d’effectuer l’évaluation des projets reçus et de constituer une base de données </w:t>
      </w:r>
      <w:r w:rsidR="006B55ED" w:rsidRPr="00E642A8">
        <w:rPr>
          <w:rFonts w:asciiTheme="minorBidi" w:hAnsiTheme="minorBidi"/>
        </w:rPr>
        <w:lastRenderedPageBreak/>
        <w:t xml:space="preserve">permettant d’assurer le recensement et le suivi des appels à projets financés par </w:t>
      </w:r>
      <w:r w:rsidR="00395E60" w:rsidRPr="00E642A8">
        <w:rPr>
          <w:rFonts w:asciiTheme="minorBidi" w:hAnsiTheme="minorBidi"/>
        </w:rPr>
        <w:t>le GIRCI IDF</w:t>
      </w:r>
      <w:r w:rsidR="002D702A" w:rsidRPr="00E642A8">
        <w:rPr>
          <w:rFonts w:asciiTheme="minorBidi" w:hAnsiTheme="minorBidi"/>
        </w:rPr>
        <w:t>, ce dernier doit recueillir des données relatives à l’identité et la vie professionnelle du coordonnateur, du représentant légal</w:t>
      </w:r>
      <w:r w:rsidR="00B031F1" w:rsidRPr="00E642A8">
        <w:rPr>
          <w:rFonts w:asciiTheme="minorBidi" w:hAnsiTheme="minorBidi"/>
        </w:rPr>
        <w:t xml:space="preserve"> ou de la personne dûment habilitée de l’organisme bénéficiaire, de la personne chargée du suivi administratif du dossier, du responsable d’équipe</w:t>
      </w:r>
      <w:r w:rsidR="00EB74AC" w:rsidRPr="00E642A8">
        <w:rPr>
          <w:rFonts w:asciiTheme="minorBidi" w:hAnsiTheme="minorBidi"/>
        </w:rPr>
        <w:t xml:space="preserve"> et, le cas échéant, du personnel de l’équipe et des personnes désignées par le coordonnateur ne devant pas avoir connaissance du projet, ces dernières pouvant de par leurs liens en tirer un avantage direct ou indirect.</w:t>
      </w:r>
    </w:p>
    <w:p w14:paraId="1292E034" w14:textId="49D5BE32" w:rsidR="00EB74AC" w:rsidRPr="00E642A8" w:rsidRDefault="00EB74AC" w:rsidP="008A1404">
      <w:pPr>
        <w:autoSpaceDE w:val="0"/>
        <w:autoSpaceDN w:val="0"/>
        <w:adjustRightInd w:val="0"/>
        <w:spacing w:after="0" w:line="240" w:lineRule="auto"/>
        <w:jc w:val="both"/>
        <w:rPr>
          <w:rFonts w:asciiTheme="minorBidi" w:hAnsiTheme="minorBidi"/>
        </w:rPr>
      </w:pPr>
      <w:r w:rsidRPr="00E642A8">
        <w:rPr>
          <w:rFonts w:asciiTheme="minorBidi" w:hAnsiTheme="minorBidi"/>
        </w:rPr>
        <w:t xml:space="preserve">Les personnes dont les données personnelles figurent dans le dossier de candidature doivent être informées par celui qui les a désignées que </w:t>
      </w:r>
      <w:r w:rsidR="0043470B" w:rsidRPr="00E642A8">
        <w:rPr>
          <w:rFonts w:asciiTheme="minorBidi" w:hAnsiTheme="minorBidi"/>
        </w:rPr>
        <w:t xml:space="preserve">le GIRCI IDF </w:t>
      </w:r>
      <w:r w:rsidRPr="00E642A8">
        <w:rPr>
          <w:rFonts w:asciiTheme="minorBidi" w:hAnsiTheme="minorBidi"/>
        </w:rPr>
        <w:t>les utilisera selon les modalités ici décrites.</w:t>
      </w:r>
    </w:p>
    <w:p w14:paraId="33018B28" w14:textId="77777777" w:rsidR="00304D47" w:rsidRPr="00E642A8" w:rsidRDefault="00304D47" w:rsidP="00304D47">
      <w:pPr>
        <w:autoSpaceDE w:val="0"/>
        <w:autoSpaceDN w:val="0"/>
        <w:adjustRightInd w:val="0"/>
        <w:spacing w:after="0" w:line="240" w:lineRule="auto"/>
        <w:jc w:val="both"/>
        <w:rPr>
          <w:rFonts w:asciiTheme="minorBidi" w:hAnsiTheme="minorBidi"/>
        </w:rPr>
      </w:pPr>
    </w:p>
    <w:p w14:paraId="2C31F9A8" w14:textId="1E107C6D" w:rsidR="00535C75" w:rsidRPr="00E642A8" w:rsidRDefault="00EB74AC" w:rsidP="00304D47">
      <w:pPr>
        <w:autoSpaceDE w:val="0"/>
        <w:autoSpaceDN w:val="0"/>
        <w:adjustRightInd w:val="0"/>
        <w:spacing w:after="0" w:line="240" w:lineRule="auto"/>
        <w:jc w:val="both"/>
        <w:rPr>
          <w:rFonts w:asciiTheme="minorBidi" w:hAnsiTheme="minorBidi"/>
        </w:rPr>
      </w:pPr>
      <w:r w:rsidRPr="00E642A8">
        <w:rPr>
          <w:rFonts w:asciiTheme="minorBidi" w:hAnsiTheme="minorBidi"/>
        </w:rPr>
        <w:t>Le GIRCI IDF est le responsable de traitement de ces données. Il conservera celles nécessaires à l’évaluation et au suivi des projets. Conformément au Règlement général sur la protection des données 201</w:t>
      </w:r>
      <w:r w:rsidR="00CC0C00" w:rsidRPr="00E642A8">
        <w:rPr>
          <w:rFonts w:asciiTheme="minorBidi" w:hAnsiTheme="minorBidi"/>
        </w:rPr>
        <w:t>6/679 et à la loi informatique et libertés n°78-17 modifiées, vous disposez d’un droit d’opposition, d’un droit d’accès, de rectification, d’effacement</w:t>
      </w:r>
      <w:r w:rsidR="00843BB7" w:rsidRPr="00E642A8">
        <w:rPr>
          <w:rFonts w:asciiTheme="minorBidi" w:hAnsiTheme="minorBidi"/>
        </w:rPr>
        <w:t xml:space="preserve"> et à la portabilité de vos données et d’un droit à la limitation du traitement de vos données. Pour les exercer, veuillez adresser votre demande par m</w:t>
      </w:r>
      <w:r w:rsidR="00A85C43" w:rsidRPr="00E642A8">
        <w:rPr>
          <w:rFonts w:asciiTheme="minorBidi" w:hAnsiTheme="minorBidi"/>
        </w:rPr>
        <w:t xml:space="preserve">ail à l’adresse suivante : </w:t>
      </w:r>
      <w:hyperlink r:id="rId24" w:history="1">
        <w:r w:rsidR="00E46AB8" w:rsidRPr="00E642A8">
          <w:rPr>
            <w:rStyle w:val="Lienhypertexte"/>
            <w:rFonts w:asciiTheme="minorBidi" w:hAnsiTheme="minorBidi"/>
          </w:rPr>
          <w:t>contact@girci-idf.fr</w:t>
        </w:r>
      </w:hyperlink>
      <w:r w:rsidR="00E46AB8" w:rsidRPr="00E642A8">
        <w:rPr>
          <w:rFonts w:asciiTheme="minorBidi" w:hAnsiTheme="minorBidi"/>
        </w:rPr>
        <w:t>.</w:t>
      </w:r>
    </w:p>
    <w:p w14:paraId="02EBBC0E" w14:textId="77777777" w:rsidR="008A1404" w:rsidRPr="00E642A8" w:rsidRDefault="008A1404" w:rsidP="008A1404">
      <w:pPr>
        <w:autoSpaceDE w:val="0"/>
        <w:autoSpaceDN w:val="0"/>
        <w:adjustRightInd w:val="0"/>
        <w:spacing w:after="0" w:line="240" w:lineRule="auto"/>
        <w:jc w:val="both"/>
        <w:rPr>
          <w:rFonts w:asciiTheme="minorBidi" w:hAnsiTheme="minorBidi"/>
        </w:rPr>
      </w:pPr>
    </w:p>
    <w:p w14:paraId="0C415ADE" w14:textId="64B3D3DA" w:rsidR="006161B1" w:rsidRPr="00E642A8" w:rsidRDefault="006161B1" w:rsidP="00E86F9B">
      <w:pPr>
        <w:pStyle w:val="Titre1"/>
      </w:pPr>
      <w:r w:rsidRPr="00E642A8">
        <w:t>ANNEXES</w:t>
      </w:r>
    </w:p>
    <w:p w14:paraId="7FD1F1A2" w14:textId="462EACC3" w:rsidR="00BE4117" w:rsidRPr="00E642A8" w:rsidRDefault="00BE4117" w:rsidP="00BE4117">
      <w:pPr>
        <w:spacing w:after="0"/>
        <w:rPr>
          <w:rFonts w:asciiTheme="minorBidi" w:hAnsiTheme="minorBidi"/>
        </w:rPr>
      </w:pPr>
    </w:p>
    <w:p w14:paraId="6A7A1EED" w14:textId="1C68A56A" w:rsidR="00501ADE" w:rsidRPr="00E642A8" w:rsidRDefault="00501ADE" w:rsidP="00C83224">
      <w:pPr>
        <w:spacing w:after="0"/>
        <w:rPr>
          <w:rFonts w:asciiTheme="minorBidi" w:hAnsiTheme="minorBidi"/>
        </w:rPr>
      </w:pPr>
      <w:r w:rsidRPr="00E642A8">
        <w:rPr>
          <w:rFonts w:asciiTheme="minorBidi" w:hAnsiTheme="minorBidi"/>
        </w:rPr>
        <w:t xml:space="preserve">Annexe </w:t>
      </w:r>
      <w:r w:rsidR="007A714F" w:rsidRPr="00E642A8">
        <w:rPr>
          <w:rFonts w:asciiTheme="minorBidi" w:hAnsiTheme="minorBidi"/>
        </w:rPr>
        <w:t>1</w:t>
      </w:r>
      <w:r w:rsidRPr="00E642A8">
        <w:rPr>
          <w:rFonts w:asciiTheme="minorBidi" w:hAnsiTheme="minorBidi"/>
        </w:rPr>
        <w:t xml:space="preserve">. </w:t>
      </w:r>
      <w:r w:rsidR="007734D9">
        <w:rPr>
          <w:rFonts w:asciiTheme="minorBidi" w:hAnsiTheme="minorBidi"/>
        </w:rPr>
        <w:t xml:space="preserve">Modèle de </w:t>
      </w:r>
      <w:r w:rsidR="00FF718D" w:rsidRPr="00E642A8">
        <w:rPr>
          <w:rFonts w:asciiTheme="minorBidi" w:hAnsiTheme="minorBidi"/>
        </w:rPr>
        <w:t xml:space="preserve">Lettre d’intention (LI) </w:t>
      </w:r>
      <w:r w:rsidRPr="00E642A8">
        <w:rPr>
          <w:rFonts w:asciiTheme="minorBidi" w:hAnsiTheme="minorBidi"/>
        </w:rPr>
        <w:t xml:space="preserve">(volet </w:t>
      </w:r>
      <w:r w:rsidR="008F7D87" w:rsidRPr="00E642A8">
        <w:rPr>
          <w:rFonts w:asciiTheme="minorBidi" w:hAnsiTheme="minorBidi"/>
          <w:b/>
          <w:color w:val="CE3BB1"/>
        </w:rPr>
        <w:t>EMERGENCE</w:t>
      </w:r>
      <w:r w:rsidRPr="00E642A8">
        <w:rPr>
          <w:rFonts w:asciiTheme="minorBidi" w:hAnsiTheme="minorBidi"/>
        </w:rPr>
        <w:t>)</w:t>
      </w:r>
    </w:p>
    <w:p w14:paraId="7369FC96" w14:textId="6DDDB0B8" w:rsidR="002E695E" w:rsidRPr="00E642A8" w:rsidRDefault="00501ADE" w:rsidP="00C83224">
      <w:pPr>
        <w:spacing w:after="0"/>
        <w:rPr>
          <w:rFonts w:asciiTheme="minorBidi" w:hAnsiTheme="minorBidi"/>
        </w:rPr>
      </w:pPr>
      <w:r w:rsidRPr="00E642A8">
        <w:rPr>
          <w:rFonts w:asciiTheme="minorBidi" w:hAnsiTheme="minorBidi"/>
        </w:rPr>
        <w:t xml:space="preserve">Annexe </w:t>
      </w:r>
      <w:r w:rsidR="007A714F" w:rsidRPr="00E642A8">
        <w:rPr>
          <w:rFonts w:asciiTheme="minorBidi" w:hAnsiTheme="minorBidi"/>
        </w:rPr>
        <w:t>2</w:t>
      </w:r>
      <w:r w:rsidRPr="00E642A8">
        <w:rPr>
          <w:rFonts w:asciiTheme="minorBidi" w:hAnsiTheme="minorBidi"/>
        </w:rPr>
        <w:t xml:space="preserve">. </w:t>
      </w:r>
      <w:r w:rsidR="007734D9">
        <w:rPr>
          <w:rFonts w:asciiTheme="minorBidi" w:hAnsiTheme="minorBidi"/>
        </w:rPr>
        <w:t xml:space="preserve">Modèle de </w:t>
      </w:r>
      <w:r w:rsidR="00692BC4" w:rsidRPr="00E642A8">
        <w:rPr>
          <w:rFonts w:asciiTheme="minorBidi" w:hAnsiTheme="minorBidi"/>
        </w:rPr>
        <w:t>L</w:t>
      </w:r>
      <w:r w:rsidR="003A5822" w:rsidRPr="00E642A8">
        <w:rPr>
          <w:rFonts w:asciiTheme="minorBidi" w:hAnsiTheme="minorBidi"/>
        </w:rPr>
        <w:t>ettre d’intention</w:t>
      </w:r>
      <w:r w:rsidR="00D1534B" w:rsidRPr="00E642A8">
        <w:rPr>
          <w:rFonts w:asciiTheme="minorBidi" w:hAnsiTheme="minorBidi"/>
        </w:rPr>
        <w:t xml:space="preserve"> (LI)</w:t>
      </w:r>
      <w:r w:rsidR="003A5822" w:rsidRPr="00E642A8">
        <w:rPr>
          <w:rFonts w:asciiTheme="minorBidi" w:hAnsiTheme="minorBidi"/>
        </w:rPr>
        <w:t xml:space="preserve"> (volet </w:t>
      </w:r>
      <w:r w:rsidR="008F7D87" w:rsidRPr="00E642A8">
        <w:rPr>
          <w:rFonts w:asciiTheme="minorBidi" w:hAnsiTheme="minorBidi"/>
          <w:b/>
          <w:color w:val="8338BC"/>
        </w:rPr>
        <w:t>CONVERGENCE</w:t>
      </w:r>
      <w:r w:rsidR="008F7D87" w:rsidRPr="00E642A8">
        <w:rPr>
          <w:rFonts w:asciiTheme="minorBidi" w:hAnsiTheme="minorBidi"/>
        </w:rPr>
        <w:t>)</w:t>
      </w:r>
    </w:p>
    <w:p w14:paraId="3BA55E75" w14:textId="10A5BACB" w:rsidR="008725FB" w:rsidRPr="00E642A8" w:rsidRDefault="008725FB" w:rsidP="00C83224">
      <w:pPr>
        <w:spacing w:after="0"/>
        <w:rPr>
          <w:rFonts w:asciiTheme="minorBidi" w:hAnsiTheme="minorBidi"/>
        </w:rPr>
      </w:pPr>
      <w:r w:rsidRPr="00E642A8">
        <w:rPr>
          <w:rFonts w:asciiTheme="minorBidi" w:hAnsiTheme="minorBidi"/>
        </w:rPr>
        <w:t xml:space="preserve">Annexe </w:t>
      </w:r>
      <w:r w:rsidR="007A714F" w:rsidRPr="00E642A8">
        <w:rPr>
          <w:rFonts w:asciiTheme="minorBidi" w:hAnsiTheme="minorBidi"/>
        </w:rPr>
        <w:t>3</w:t>
      </w:r>
      <w:r w:rsidRPr="00E642A8">
        <w:rPr>
          <w:rFonts w:asciiTheme="minorBidi" w:hAnsiTheme="minorBidi"/>
        </w:rPr>
        <w:t>. Modèle de CV</w:t>
      </w:r>
      <w:r w:rsidR="00535C75" w:rsidRPr="00E642A8">
        <w:rPr>
          <w:rFonts w:asciiTheme="minorBidi" w:hAnsiTheme="minorBidi"/>
        </w:rPr>
        <w:t xml:space="preserve"> (</w:t>
      </w:r>
      <w:r w:rsidR="00C00281" w:rsidRPr="00E642A8">
        <w:rPr>
          <w:rFonts w:asciiTheme="minorBidi" w:hAnsiTheme="minorBidi"/>
        </w:rPr>
        <w:t xml:space="preserve">volets </w:t>
      </w:r>
      <w:r w:rsidR="00C00281" w:rsidRPr="00E642A8">
        <w:rPr>
          <w:rFonts w:asciiTheme="minorBidi" w:hAnsiTheme="minorBidi"/>
          <w:b/>
          <w:color w:val="CE3BB1"/>
        </w:rPr>
        <w:t>EMERGENCE</w:t>
      </w:r>
      <w:r w:rsidR="00C00281" w:rsidRPr="00E642A8">
        <w:rPr>
          <w:rFonts w:asciiTheme="minorBidi" w:hAnsiTheme="minorBidi"/>
        </w:rPr>
        <w:t xml:space="preserve"> et </w:t>
      </w:r>
      <w:r w:rsidR="00C00281" w:rsidRPr="00E642A8">
        <w:rPr>
          <w:rFonts w:asciiTheme="minorBidi" w:hAnsiTheme="minorBidi"/>
          <w:b/>
          <w:color w:val="8338BC"/>
        </w:rPr>
        <w:t>CONVERGENCE</w:t>
      </w:r>
      <w:r w:rsidR="00C00281" w:rsidRPr="00E642A8">
        <w:rPr>
          <w:rFonts w:asciiTheme="minorBidi" w:hAnsiTheme="minorBidi"/>
        </w:rPr>
        <w:t>)</w:t>
      </w:r>
    </w:p>
    <w:p w14:paraId="604207A5" w14:textId="1614E37D" w:rsidR="00F73039" w:rsidRPr="00E642A8" w:rsidRDefault="00F73039" w:rsidP="00C83224">
      <w:pPr>
        <w:spacing w:after="0"/>
        <w:rPr>
          <w:rFonts w:asciiTheme="minorBidi" w:hAnsiTheme="minorBidi"/>
        </w:rPr>
      </w:pPr>
      <w:r w:rsidRPr="00E642A8">
        <w:rPr>
          <w:rFonts w:asciiTheme="minorBidi" w:hAnsiTheme="minorBidi"/>
        </w:rPr>
        <w:t xml:space="preserve">Annexe </w:t>
      </w:r>
      <w:r w:rsidR="007A714F" w:rsidRPr="00E642A8">
        <w:rPr>
          <w:rFonts w:asciiTheme="minorBidi" w:hAnsiTheme="minorBidi"/>
        </w:rPr>
        <w:t>4</w:t>
      </w:r>
      <w:r w:rsidRPr="00E642A8">
        <w:rPr>
          <w:rFonts w:asciiTheme="minorBidi" w:hAnsiTheme="minorBidi"/>
        </w:rPr>
        <w:t xml:space="preserve">. Grille budgétaire (volets </w:t>
      </w:r>
      <w:r w:rsidR="008F7D87" w:rsidRPr="00E642A8">
        <w:rPr>
          <w:rFonts w:asciiTheme="minorBidi" w:hAnsiTheme="minorBidi"/>
          <w:b/>
          <w:color w:val="CE3BB1"/>
        </w:rPr>
        <w:t>EMERGENCE</w:t>
      </w:r>
      <w:r w:rsidRPr="00E642A8">
        <w:rPr>
          <w:rFonts w:asciiTheme="minorBidi" w:hAnsiTheme="minorBidi"/>
        </w:rPr>
        <w:t xml:space="preserve"> et </w:t>
      </w:r>
      <w:r w:rsidR="008F7D87" w:rsidRPr="00E642A8">
        <w:rPr>
          <w:rFonts w:asciiTheme="minorBidi" w:hAnsiTheme="minorBidi"/>
          <w:b/>
          <w:color w:val="8338BC"/>
        </w:rPr>
        <w:t>CONVERGENCE</w:t>
      </w:r>
      <w:r w:rsidRPr="00E642A8">
        <w:rPr>
          <w:rFonts w:asciiTheme="minorBidi" w:hAnsiTheme="minorBidi"/>
        </w:rPr>
        <w:t>)</w:t>
      </w:r>
    </w:p>
    <w:p w14:paraId="4CF54821" w14:textId="6CD16659" w:rsidR="008644D5" w:rsidRPr="00E642A8" w:rsidRDefault="008644D5" w:rsidP="00D113E9">
      <w:pPr>
        <w:spacing w:after="0"/>
        <w:rPr>
          <w:rFonts w:asciiTheme="minorBidi" w:hAnsiTheme="minorBidi"/>
        </w:rPr>
      </w:pPr>
      <w:r w:rsidRPr="00E642A8">
        <w:rPr>
          <w:rFonts w:asciiTheme="minorBidi" w:hAnsiTheme="minorBidi"/>
        </w:rPr>
        <w:t xml:space="preserve">Annexe </w:t>
      </w:r>
      <w:r w:rsidR="007A714F" w:rsidRPr="00E642A8">
        <w:rPr>
          <w:rFonts w:asciiTheme="minorBidi" w:hAnsiTheme="minorBidi"/>
        </w:rPr>
        <w:t>5</w:t>
      </w:r>
      <w:r w:rsidRPr="00E642A8">
        <w:rPr>
          <w:rFonts w:asciiTheme="minorBidi" w:hAnsiTheme="minorBidi"/>
        </w:rPr>
        <w:t xml:space="preserve">. Modèle de lettre d’engagement de </w:t>
      </w:r>
      <w:proofErr w:type="spellStart"/>
      <w:r w:rsidRPr="00E642A8">
        <w:rPr>
          <w:rFonts w:asciiTheme="minorBidi" w:hAnsiTheme="minorBidi"/>
        </w:rPr>
        <w:t>co-financeur</w:t>
      </w:r>
      <w:proofErr w:type="spellEnd"/>
      <w:r w:rsidRPr="00E642A8">
        <w:rPr>
          <w:rFonts w:asciiTheme="minorBidi" w:hAnsiTheme="minorBidi"/>
        </w:rPr>
        <w:t xml:space="preserve"> </w:t>
      </w:r>
      <w:r w:rsidR="00D113E9" w:rsidRPr="00E642A8">
        <w:rPr>
          <w:rFonts w:asciiTheme="minorBidi" w:hAnsiTheme="minorBidi"/>
        </w:rPr>
        <w:t>(si applicable).</w:t>
      </w:r>
    </w:p>
    <w:p w14:paraId="741D561F" w14:textId="274D765D" w:rsidR="001D1EF8" w:rsidRPr="00E642A8" w:rsidRDefault="00756982" w:rsidP="001D1EF8">
      <w:pPr>
        <w:spacing w:after="0"/>
        <w:rPr>
          <w:rFonts w:asciiTheme="minorBidi" w:hAnsiTheme="minorBidi"/>
        </w:rPr>
      </w:pPr>
      <w:r w:rsidRPr="00E642A8">
        <w:rPr>
          <w:rFonts w:asciiTheme="minorBidi" w:hAnsiTheme="minorBidi"/>
        </w:rPr>
        <w:t xml:space="preserve">Annexe </w:t>
      </w:r>
      <w:r w:rsidR="007A714F" w:rsidRPr="00E642A8">
        <w:rPr>
          <w:rFonts w:asciiTheme="minorBidi" w:hAnsiTheme="minorBidi"/>
        </w:rPr>
        <w:t>6</w:t>
      </w:r>
      <w:r w:rsidRPr="00E642A8">
        <w:rPr>
          <w:rFonts w:asciiTheme="minorBidi" w:hAnsiTheme="minorBidi"/>
        </w:rPr>
        <w:t xml:space="preserve">. Attestation de dépôt </w:t>
      </w:r>
      <w:r w:rsidR="001D1EF8" w:rsidRPr="00E642A8">
        <w:rPr>
          <w:rFonts w:asciiTheme="minorBidi" w:hAnsiTheme="minorBidi"/>
        </w:rPr>
        <w:t xml:space="preserve">(volets </w:t>
      </w:r>
      <w:r w:rsidR="008F7D87" w:rsidRPr="00E642A8">
        <w:rPr>
          <w:rFonts w:asciiTheme="minorBidi" w:hAnsiTheme="minorBidi"/>
          <w:b/>
          <w:color w:val="CE3BB1"/>
        </w:rPr>
        <w:t>EMERGENCE</w:t>
      </w:r>
      <w:r w:rsidR="001D1EF8" w:rsidRPr="00E642A8">
        <w:rPr>
          <w:rFonts w:asciiTheme="minorBidi" w:hAnsiTheme="minorBidi"/>
        </w:rPr>
        <w:t xml:space="preserve"> et </w:t>
      </w:r>
      <w:r w:rsidR="008F7D87" w:rsidRPr="00E642A8">
        <w:rPr>
          <w:rFonts w:asciiTheme="minorBidi" w:hAnsiTheme="minorBidi"/>
          <w:b/>
          <w:color w:val="8338BC"/>
        </w:rPr>
        <w:t>CONVERGENCE</w:t>
      </w:r>
      <w:r w:rsidR="001D1EF8" w:rsidRPr="00E642A8">
        <w:rPr>
          <w:rFonts w:asciiTheme="minorBidi" w:hAnsiTheme="minorBidi"/>
        </w:rPr>
        <w:t>)</w:t>
      </w:r>
    </w:p>
    <w:p w14:paraId="5252E60E" w14:textId="38504690" w:rsidR="00C80A8C" w:rsidRPr="00E642A8" w:rsidRDefault="00C80A8C" w:rsidP="00D113E9">
      <w:pPr>
        <w:spacing w:after="0"/>
        <w:rPr>
          <w:rFonts w:asciiTheme="minorBidi" w:hAnsiTheme="minorBidi"/>
        </w:rPr>
      </w:pPr>
      <w:r w:rsidRPr="00E642A8">
        <w:rPr>
          <w:rFonts w:asciiTheme="minorBidi" w:hAnsiTheme="minorBidi"/>
        </w:rPr>
        <w:t xml:space="preserve">Annexe </w:t>
      </w:r>
      <w:r w:rsidR="007A714F" w:rsidRPr="00E642A8">
        <w:rPr>
          <w:rFonts w:asciiTheme="minorBidi" w:hAnsiTheme="minorBidi"/>
        </w:rPr>
        <w:t>7</w:t>
      </w:r>
      <w:r w:rsidRPr="00E642A8">
        <w:rPr>
          <w:rFonts w:asciiTheme="minorBidi" w:hAnsiTheme="minorBidi"/>
        </w:rPr>
        <w:t xml:space="preserve">. </w:t>
      </w:r>
      <w:r w:rsidR="002A21D0" w:rsidRPr="00E642A8">
        <w:rPr>
          <w:rFonts w:asciiTheme="minorBidi" w:hAnsiTheme="minorBidi"/>
        </w:rPr>
        <w:t>Modèle de protocole</w:t>
      </w:r>
      <w:r w:rsidR="00535C75" w:rsidRPr="00E642A8">
        <w:rPr>
          <w:rFonts w:asciiTheme="minorBidi" w:hAnsiTheme="minorBidi"/>
        </w:rPr>
        <w:t xml:space="preserve"> (</w:t>
      </w:r>
      <w:r w:rsidR="007D0E78" w:rsidRPr="00E642A8">
        <w:rPr>
          <w:rFonts w:asciiTheme="minorBidi" w:hAnsiTheme="minorBidi"/>
        </w:rPr>
        <w:t xml:space="preserve">volets </w:t>
      </w:r>
      <w:r w:rsidR="007D0E78" w:rsidRPr="00E642A8">
        <w:rPr>
          <w:rFonts w:asciiTheme="minorBidi" w:hAnsiTheme="minorBidi"/>
          <w:b/>
          <w:color w:val="CE3BB1"/>
        </w:rPr>
        <w:t>EMERGENCE</w:t>
      </w:r>
      <w:r w:rsidR="007D0E78" w:rsidRPr="00E642A8">
        <w:rPr>
          <w:rFonts w:asciiTheme="minorBidi" w:hAnsiTheme="minorBidi"/>
        </w:rPr>
        <w:t xml:space="preserve"> et </w:t>
      </w:r>
      <w:r w:rsidR="007D0E78" w:rsidRPr="00E642A8">
        <w:rPr>
          <w:rFonts w:asciiTheme="minorBidi" w:hAnsiTheme="minorBidi"/>
          <w:b/>
          <w:color w:val="8338BC"/>
        </w:rPr>
        <w:t>CONVERGENCE</w:t>
      </w:r>
      <w:r w:rsidR="007D0E78" w:rsidRPr="00E642A8">
        <w:rPr>
          <w:rFonts w:asciiTheme="minorBidi" w:hAnsiTheme="minorBidi"/>
        </w:rPr>
        <w:t>)</w:t>
      </w:r>
    </w:p>
    <w:p w14:paraId="513A2063" w14:textId="3C128A0E" w:rsidR="0011413B" w:rsidRPr="00E642A8" w:rsidRDefault="004378CE" w:rsidP="004378CE">
      <w:pPr>
        <w:spacing w:after="0"/>
        <w:rPr>
          <w:rFonts w:asciiTheme="minorBidi" w:hAnsiTheme="minorBidi"/>
        </w:rPr>
      </w:pPr>
      <w:r w:rsidRPr="00E642A8">
        <w:rPr>
          <w:rFonts w:asciiTheme="minorBidi" w:hAnsiTheme="minorBidi"/>
        </w:rPr>
        <w:t xml:space="preserve">Annexe 8. </w:t>
      </w:r>
      <w:r w:rsidR="00DA7957">
        <w:rPr>
          <w:rFonts w:asciiTheme="minorBidi" w:hAnsiTheme="minorBidi"/>
        </w:rPr>
        <w:t>Liste des</w:t>
      </w:r>
      <w:r w:rsidR="00BC2BB9" w:rsidRPr="00E642A8">
        <w:rPr>
          <w:rFonts w:asciiTheme="minorBidi" w:hAnsiTheme="minorBidi"/>
        </w:rPr>
        <w:t xml:space="preserve"> centres associés</w:t>
      </w:r>
      <w:r w:rsidR="00DA7957">
        <w:rPr>
          <w:rFonts w:asciiTheme="minorBidi" w:hAnsiTheme="minorBidi"/>
        </w:rPr>
        <w:t xml:space="preserve"> et outil de recherche des centres</w:t>
      </w:r>
      <w:r w:rsidR="00601C6D">
        <w:rPr>
          <w:rFonts w:asciiTheme="minorBidi" w:hAnsiTheme="minorBidi"/>
        </w:rPr>
        <w:t xml:space="preserve"> </w:t>
      </w:r>
      <w:r w:rsidRPr="00E642A8">
        <w:rPr>
          <w:rFonts w:asciiTheme="minorBidi" w:hAnsiTheme="minorBidi"/>
        </w:rPr>
        <w:t xml:space="preserve">(volet </w:t>
      </w:r>
      <w:r w:rsidRPr="00E642A8">
        <w:rPr>
          <w:rFonts w:asciiTheme="minorBidi" w:hAnsiTheme="minorBidi"/>
          <w:b/>
          <w:color w:val="8338BC"/>
        </w:rPr>
        <w:t>CONVERGENCE</w:t>
      </w:r>
      <w:r w:rsidRPr="00E642A8">
        <w:rPr>
          <w:rFonts w:asciiTheme="minorBidi" w:hAnsiTheme="minorBidi"/>
        </w:rPr>
        <w:t xml:space="preserve">) </w:t>
      </w:r>
    </w:p>
    <w:sectPr w:rsidR="0011413B" w:rsidRPr="00E642A8" w:rsidSect="00D4035D">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5E34" w14:textId="77777777" w:rsidR="007B2B31" w:rsidRDefault="007B2B31" w:rsidP="0063148D">
      <w:pPr>
        <w:spacing w:after="0" w:line="240" w:lineRule="auto"/>
      </w:pPr>
      <w:r>
        <w:separator/>
      </w:r>
    </w:p>
  </w:endnote>
  <w:endnote w:type="continuationSeparator" w:id="0">
    <w:p w14:paraId="121F832E" w14:textId="77777777" w:rsidR="007B2B31" w:rsidRDefault="007B2B31" w:rsidP="0063148D">
      <w:pPr>
        <w:spacing w:after="0" w:line="240" w:lineRule="auto"/>
      </w:pPr>
      <w:r>
        <w:continuationSeparator/>
      </w:r>
    </w:p>
  </w:endnote>
  <w:endnote w:type="continuationNotice" w:id="1">
    <w:p w14:paraId="14DB1A40" w14:textId="77777777" w:rsidR="007B2B31" w:rsidRDefault="007B2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昩蠷ĝ"/>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sz w:val="20"/>
        <w:szCs w:val="20"/>
      </w:rPr>
      <w:id w:val="500708245"/>
      <w:docPartObj>
        <w:docPartGallery w:val="Page Numbers (Bottom of Page)"/>
        <w:docPartUnique/>
      </w:docPartObj>
    </w:sdtPr>
    <w:sdtEndPr/>
    <w:sdtContent>
      <w:sdt>
        <w:sdtPr>
          <w:rPr>
            <w:rFonts w:asciiTheme="minorBidi" w:hAnsiTheme="minorBidi"/>
            <w:sz w:val="20"/>
            <w:szCs w:val="20"/>
          </w:rPr>
          <w:id w:val="-1769616900"/>
          <w:docPartObj>
            <w:docPartGallery w:val="Page Numbers (Top of Page)"/>
            <w:docPartUnique/>
          </w:docPartObj>
        </w:sdtPr>
        <w:sdtEndPr/>
        <w:sdtContent>
          <w:p w14:paraId="7FD00443" w14:textId="5BD5AF95" w:rsidR="008551DB" w:rsidRPr="00F86CEF" w:rsidRDefault="008551DB" w:rsidP="007E7A63">
            <w:pPr>
              <w:pStyle w:val="Pieddepage"/>
              <w:jc w:val="right"/>
              <w:rPr>
                <w:rFonts w:asciiTheme="minorBidi" w:hAnsiTheme="minorBidi"/>
                <w:sz w:val="20"/>
                <w:szCs w:val="20"/>
              </w:rPr>
            </w:pPr>
            <w:r w:rsidRPr="00F86CEF">
              <w:rPr>
                <w:rFonts w:asciiTheme="minorBidi" w:hAnsiTheme="minorBidi"/>
                <w:sz w:val="20"/>
                <w:szCs w:val="20"/>
              </w:rPr>
              <w:t xml:space="preserve">Page </w:t>
            </w:r>
            <w:r w:rsidRPr="00F86CEF">
              <w:rPr>
                <w:rFonts w:asciiTheme="minorBidi" w:hAnsiTheme="minorBidi"/>
                <w:b/>
                <w:bCs/>
                <w:sz w:val="20"/>
                <w:szCs w:val="20"/>
              </w:rPr>
              <w:fldChar w:fldCharType="begin"/>
            </w:r>
            <w:r w:rsidRPr="00F86CEF">
              <w:rPr>
                <w:rFonts w:asciiTheme="minorBidi" w:hAnsiTheme="minorBidi"/>
                <w:b/>
                <w:bCs/>
                <w:sz w:val="20"/>
                <w:szCs w:val="20"/>
              </w:rPr>
              <w:instrText>PAGE</w:instrText>
            </w:r>
            <w:r w:rsidRPr="00F86CEF">
              <w:rPr>
                <w:rFonts w:asciiTheme="minorBidi" w:hAnsiTheme="minorBidi"/>
                <w:b/>
                <w:bCs/>
                <w:sz w:val="20"/>
                <w:szCs w:val="20"/>
              </w:rPr>
              <w:fldChar w:fldCharType="separate"/>
            </w:r>
            <w:r w:rsidR="00DC0196" w:rsidRPr="00F86CEF">
              <w:rPr>
                <w:rFonts w:asciiTheme="minorBidi" w:hAnsiTheme="minorBidi"/>
                <w:b/>
                <w:bCs/>
                <w:noProof/>
                <w:sz w:val="20"/>
                <w:szCs w:val="20"/>
              </w:rPr>
              <w:t>10</w:t>
            </w:r>
            <w:r w:rsidRPr="00F86CEF">
              <w:rPr>
                <w:rFonts w:asciiTheme="minorBidi" w:hAnsiTheme="minorBidi"/>
                <w:b/>
                <w:bCs/>
                <w:sz w:val="20"/>
                <w:szCs w:val="20"/>
              </w:rPr>
              <w:fldChar w:fldCharType="end"/>
            </w:r>
            <w:r w:rsidRPr="00F86CEF">
              <w:rPr>
                <w:rFonts w:asciiTheme="minorBidi" w:hAnsiTheme="minorBidi"/>
                <w:sz w:val="20"/>
                <w:szCs w:val="20"/>
              </w:rPr>
              <w:t xml:space="preserve"> sur </w:t>
            </w:r>
            <w:r w:rsidRPr="00F86CEF">
              <w:rPr>
                <w:rFonts w:asciiTheme="minorBidi" w:hAnsiTheme="minorBidi"/>
                <w:b/>
                <w:bCs/>
                <w:sz w:val="20"/>
                <w:szCs w:val="20"/>
              </w:rPr>
              <w:fldChar w:fldCharType="begin"/>
            </w:r>
            <w:r w:rsidRPr="00F86CEF">
              <w:rPr>
                <w:rFonts w:asciiTheme="minorBidi" w:hAnsiTheme="minorBidi"/>
                <w:b/>
                <w:bCs/>
                <w:sz w:val="20"/>
                <w:szCs w:val="20"/>
              </w:rPr>
              <w:instrText>NUMPAGES</w:instrText>
            </w:r>
            <w:r w:rsidRPr="00F86CEF">
              <w:rPr>
                <w:rFonts w:asciiTheme="minorBidi" w:hAnsiTheme="minorBidi"/>
                <w:b/>
                <w:bCs/>
                <w:sz w:val="20"/>
                <w:szCs w:val="20"/>
              </w:rPr>
              <w:fldChar w:fldCharType="separate"/>
            </w:r>
            <w:r w:rsidR="00DC0196" w:rsidRPr="00F86CEF">
              <w:rPr>
                <w:rFonts w:asciiTheme="minorBidi" w:hAnsiTheme="minorBidi"/>
                <w:b/>
                <w:bCs/>
                <w:noProof/>
                <w:sz w:val="20"/>
                <w:szCs w:val="20"/>
              </w:rPr>
              <w:t>10</w:t>
            </w:r>
            <w:r w:rsidRPr="00F86CEF">
              <w:rPr>
                <w:rFonts w:asciiTheme="minorBidi" w:hAnsiTheme="minorBid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A619" w14:textId="77777777" w:rsidR="007B2B31" w:rsidRDefault="007B2B31" w:rsidP="0063148D">
      <w:pPr>
        <w:spacing w:after="0" w:line="240" w:lineRule="auto"/>
      </w:pPr>
      <w:r>
        <w:separator/>
      </w:r>
    </w:p>
  </w:footnote>
  <w:footnote w:type="continuationSeparator" w:id="0">
    <w:p w14:paraId="172EE5DF" w14:textId="77777777" w:rsidR="007B2B31" w:rsidRDefault="007B2B31" w:rsidP="0063148D">
      <w:pPr>
        <w:spacing w:after="0" w:line="240" w:lineRule="auto"/>
      </w:pPr>
      <w:r>
        <w:continuationSeparator/>
      </w:r>
    </w:p>
  </w:footnote>
  <w:footnote w:type="continuationNotice" w:id="1">
    <w:p w14:paraId="03BB231E" w14:textId="77777777" w:rsidR="007B2B31" w:rsidRDefault="007B2B31">
      <w:pPr>
        <w:spacing w:after="0" w:line="240" w:lineRule="auto"/>
      </w:pPr>
    </w:p>
  </w:footnote>
  <w:footnote w:id="2">
    <w:p w14:paraId="764CA9D3" w14:textId="1D7D1AD5" w:rsidR="008551DB" w:rsidRDefault="008551DB">
      <w:pPr>
        <w:pStyle w:val="Notedebasdepage"/>
      </w:pPr>
      <w:r>
        <w:rPr>
          <w:rStyle w:val="Appelnotedebasdep"/>
        </w:rPr>
        <w:footnoteRef/>
      </w:r>
      <w:r w:rsidR="7FAAB210">
        <w:t xml:space="preserve"> L</w:t>
      </w:r>
      <w:r w:rsidR="7FAAB210" w:rsidRPr="00916B0D">
        <w:t>es établissements faisant partie d’un même groupement hospitalier de territoire (GHT</w:t>
      </w:r>
      <w:r w:rsidR="7FAAB210">
        <w:t>) ou de l’APHP seront comptabilisés comme un seul établissement</w:t>
      </w:r>
    </w:p>
  </w:footnote>
  <w:footnote w:id="3">
    <w:p w14:paraId="76A38F19" w14:textId="616969C3" w:rsidR="00F82BF0" w:rsidRDefault="00F82BF0">
      <w:pPr>
        <w:pStyle w:val="Notedebasdepage"/>
      </w:pPr>
      <w:r>
        <w:rPr>
          <w:rStyle w:val="Appelnotedebasdep"/>
        </w:rPr>
        <w:footnoteRef/>
      </w:r>
      <w:r>
        <w:t xml:space="preserve"> Toute autre configuration sera à argumenter</w:t>
      </w:r>
      <w:r w:rsidR="00545CD7">
        <w:t xml:space="preserve"> (Ex. </w:t>
      </w:r>
      <w:r w:rsidR="00E92E4B">
        <w:t xml:space="preserve">collaboration nouvelle entre établissements au sein d’un GHT, collaboration entre </w:t>
      </w:r>
      <w:r w:rsidR="002434DE">
        <w:t>un établissement de santé universitaire et un collège / lycée, etc.)</w:t>
      </w:r>
    </w:p>
  </w:footnote>
  <w:footnote w:id="4">
    <w:p w14:paraId="064DE437" w14:textId="72D7EF3B" w:rsidR="008551DB" w:rsidRDefault="008551DB" w:rsidP="00ED2378">
      <w:pPr>
        <w:pStyle w:val="Notedebasdepage"/>
      </w:pPr>
      <w:r>
        <w:rPr>
          <w:rStyle w:val="Appelnotedebasdep"/>
        </w:rPr>
        <w:footnoteRef/>
      </w:r>
      <w:r>
        <w:t xml:space="preserve"> </w:t>
      </w:r>
      <w:bookmarkStart w:id="3" w:name="_Hlk101188830"/>
      <w:r>
        <w:t>Il devra s’agir de dispositifs médicaux (DM) ou autres ayant atteint un stade de maturité, de fonctionnement et de sécurité avérés et disposant d’un marquage CE</w:t>
      </w:r>
      <w:bookmarkEnd w:id="3"/>
    </w:p>
  </w:footnote>
  <w:footnote w:id="5">
    <w:p w14:paraId="7538D44A" w14:textId="77777777" w:rsidR="008551DB" w:rsidRDefault="008551DB" w:rsidP="00ED2378">
      <w:pPr>
        <w:pStyle w:val="Notedebasdepage"/>
      </w:pPr>
      <w:r>
        <w:rPr>
          <w:rStyle w:val="Appelnotedebasdep"/>
        </w:rPr>
        <w:footnoteRef/>
      </w:r>
      <w:r>
        <w:t xml:space="preserve"> </w:t>
      </w:r>
      <w:bookmarkStart w:id="4" w:name="_Hlk101188861"/>
      <w:r>
        <w:t>Les projets soumis doivent impérativement comprendre la mesure de l’impact produit par un outil numérique sur le système de soins. La seule construction d’outils n’est pas en soi éligible à cet appel à projets.</w:t>
      </w:r>
      <w:bookmarkEnd w:id="4"/>
    </w:p>
  </w:footnote>
  <w:footnote w:id="6">
    <w:p w14:paraId="3DACCA14" w14:textId="77777777" w:rsidR="00856C14" w:rsidRDefault="00856C14" w:rsidP="00856C14">
      <w:pPr>
        <w:pStyle w:val="Notedebasdepage"/>
      </w:pPr>
      <w:r>
        <w:rPr>
          <w:rStyle w:val="Appelnotedebasdep"/>
        </w:rPr>
        <w:footnoteRef/>
      </w:r>
      <w:r>
        <w:t xml:space="preserve"> L</w:t>
      </w:r>
      <w:r w:rsidRPr="00916B0D">
        <w:t>es établissements faisant partie d’un même groupement hospitalier de territoire (GHT</w:t>
      </w:r>
      <w:r>
        <w:t>) ou de l’APHP seront comptabilisés comme un seul établissement</w:t>
      </w:r>
    </w:p>
  </w:footnote>
  <w:footnote w:id="7">
    <w:p w14:paraId="5DEE9EDB" w14:textId="7DD135C2" w:rsidR="008551DB" w:rsidRDefault="008551DB">
      <w:pPr>
        <w:pStyle w:val="Notedebasdepage"/>
      </w:pPr>
      <w:r>
        <w:rPr>
          <w:rStyle w:val="Appelnotedebasdep"/>
        </w:rPr>
        <w:footnoteRef/>
      </w:r>
      <w:r>
        <w:t xml:space="preserve"> Voir </w:t>
      </w:r>
      <w:hyperlink r:id="rId1" w:history="1">
        <w:r w:rsidRPr="00114557">
          <w:rPr>
            <w:rStyle w:val="Lienhypertexte"/>
          </w:rPr>
          <w:t>www.who.int/ictrp/network/primary/en/index.html</w:t>
        </w:r>
      </w:hyperlink>
      <w:r>
        <w:t xml:space="preserve"> Important : le registre choisi devra comporter une fonction de suivi, ou audit trail, publique, des données modifiées.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0440" w14:textId="59694FF7" w:rsidR="008551DB" w:rsidRDefault="00877709" w:rsidP="0069391E">
    <w:pPr>
      <w:pStyle w:val="En-tte"/>
    </w:pPr>
    <w:r>
      <w:rPr>
        <w:noProof/>
      </w:rPr>
      <w:drawing>
        <wp:inline distT="0" distB="0" distL="0" distR="0" wp14:anchorId="382DABC5" wp14:editId="4B2373C4">
          <wp:extent cx="1331595" cy="567690"/>
          <wp:effectExtent l="0" t="0" r="1905" b="3810"/>
          <wp:docPr id="8" name="Image 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567690"/>
                  </a:xfrm>
                  <a:prstGeom prst="rect">
                    <a:avLst/>
                  </a:prstGeom>
                  <a:noFill/>
                  <a:ln>
                    <a:noFill/>
                  </a:ln>
                </pic:spPr>
              </pic:pic>
            </a:graphicData>
          </a:graphic>
        </wp:inline>
      </w:drawing>
    </w:r>
  </w:p>
  <w:p w14:paraId="1A1F00F7" w14:textId="77777777" w:rsidR="008551DB" w:rsidRDefault="008551DB" w:rsidP="006939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2"/>
    <w:lvl w:ilvl="0">
      <w:start w:val="9"/>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3E75140"/>
    <w:multiLevelType w:val="hybridMultilevel"/>
    <w:tmpl w:val="776260B0"/>
    <w:lvl w:ilvl="0" w:tplc="8A4E5F74">
      <w:start w:val="10"/>
      <w:numFmt w:val="bullet"/>
      <w:lvlText w:val="-"/>
      <w:lvlJc w:val="left"/>
      <w:pPr>
        <w:ind w:left="720" w:hanging="360"/>
      </w:pPr>
      <w:rPr>
        <w:rFonts w:ascii="Trebuchet MS" w:eastAsiaTheme="majorEastAsia" w:hAnsi="Trebuchet M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AC12A6"/>
    <w:multiLevelType w:val="hybridMultilevel"/>
    <w:tmpl w:val="8D7E861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DD71887"/>
    <w:multiLevelType w:val="hybridMultilevel"/>
    <w:tmpl w:val="30B84FDE"/>
    <w:lvl w:ilvl="0" w:tplc="5742EC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96CDB"/>
    <w:multiLevelType w:val="hybridMultilevel"/>
    <w:tmpl w:val="F58CAA78"/>
    <w:lvl w:ilvl="0" w:tplc="4BD2109E">
      <w:start w:val="1"/>
      <w:numFmt w:val="decimal"/>
      <w:pStyle w:val="Titre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3654CE6"/>
    <w:multiLevelType w:val="hybridMultilevel"/>
    <w:tmpl w:val="C0BC70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46C1887"/>
    <w:multiLevelType w:val="hybridMultilevel"/>
    <w:tmpl w:val="4F04A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FA30B3"/>
    <w:multiLevelType w:val="hybridMultilevel"/>
    <w:tmpl w:val="E6329116"/>
    <w:lvl w:ilvl="0" w:tplc="040C000F">
      <w:start w:val="1"/>
      <w:numFmt w:val="decimal"/>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8" w15:restartNumberingAfterBreak="0">
    <w:nsid w:val="177F1221"/>
    <w:multiLevelType w:val="hybridMultilevel"/>
    <w:tmpl w:val="39A280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130308"/>
    <w:multiLevelType w:val="hybridMultilevel"/>
    <w:tmpl w:val="16ECD042"/>
    <w:lvl w:ilvl="0" w:tplc="7040E88E">
      <w:numFmt w:val="bullet"/>
      <w:lvlText w:val="-"/>
      <w:lvlJc w:val="left"/>
      <w:pPr>
        <w:ind w:left="720" w:hanging="360"/>
      </w:pPr>
      <w:rPr>
        <w:rFonts w:ascii="Palatino Linotype" w:eastAsia="Times New Roman" w:hAnsi="Palatino Linotyp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4E50E2"/>
    <w:multiLevelType w:val="hybridMultilevel"/>
    <w:tmpl w:val="89F2AF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5F5F21"/>
    <w:multiLevelType w:val="hybridMultilevel"/>
    <w:tmpl w:val="A5D0BBB0"/>
    <w:lvl w:ilvl="0" w:tplc="040C000F">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45A5232"/>
    <w:multiLevelType w:val="hybridMultilevel"/>
    <w:tmpl w:val="423E9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4303C5"/>
    <w:multiLevelType w:val="hybridMultilevel"/>
    <w:tmpl w:val="909ADD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243B47"/>
    <w:multiLevelType w:val="hybridMultilevel"/>
    <w:tmpl w:val="3984E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E55F2A"/>
    <w:multiLevelType w:val="hybridMultilevel"/>
    <w:tmpl w:val="51EAF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630E4D"/>
    <w:multiLevelType w:val="hybridMultilevel"/>
    <w:tmpl w:val="95E85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324C95"/>
    <w:multiLevelType w:val="hybridMultilevel"/>
    <w:tmpl w:val="6292F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F71B07"/>
    <w:multiLevelType w:val="hybridMultilevel"/>
    <w:tmpl w:val="3984E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620B2F"/>
    <w:multiLevelType w:val="hybridMultilevel"/>
    <w:tmpl w:val="313408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C826623"/>
    <w:multiLevelType w:val="hybridMultilevel"/>
    <w:tmpl w:val="484A98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0493D41"/>
    <w:multiLevelType w:val="hybridMultilevel"/>
    <w:tmpl w:val="51C212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CB7489"/>
    <w:multiLevelType w:val="hybridMultilevel"/>
    <w:tmpl w:val="D534C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1E79DD"/>
    <w:multiLevelType w:val="hybridMultilevel"/>
    <w:tmpl w:val="B6B845F0"/>
    <w:lvl w:ilvl="0" w:tplc="5742ECA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B772432"/>
    <w:multiLevelType w:val="hybridMultilevel"/>
    <w:tmpl w:val="763C48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13E4A15"/>
    <w:multiLevelType w:val="hybridMultilevel"/>
    <w:tmpl w:val="CABAB88C"/>
    <w:lvl w:ilvl="0" w:tplc="634CCFFE">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155A23"/>
    <w:multiLevelType w:val="hybridMultilevel"/>
    <w:tmpl w:val="55609434"/>
    <w:lvl w:ilvl="0" w:tplc="5742ECA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58C6828"/>
    <w:multiLevelType w:val="multilevel"/>
    <w:tmpl w:val="32484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B3785D"/>
    <w:multiLevelType w:val="hybridMultilevel"/>
    <w:tmpl w:val="D6CA8AB6"/>
    <w:lvl w:ilvl="0" w:tplc="8A4E5F74">
      <w:start w:val="10"/>
      <w:numFmt w:val="bullet"/>
      <w:lvlText w:val="-"/>
      <w:lvlJc w:val="left"/>
      <w:pPr>
        <w:ind w:left="720" w:hanging="360"/>
      </w:pPr>
      <w:rPr>
        <w:rFonts w:ascii="Trebuchet MS" w:eastAsiaTheme="majorEastAsia" w:hAnsi="Trebuchet M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975125"/>
    <w:multiLevelType w:val="hybridMultilevel"/>
    <w:tmpl w:val="87008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3F6FBA"/>
    <w:multiLevelType w:val="hybridMultilevel"/>
    <w:tmpl w:val="E612D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0013D1"/>
    <w:multiLevelType w:val="hybridMultilevel"/>
    <w:tmpl w:val="C180D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6D5807"/>
    <w:multiLevelType w:val="hybridMultilevel"/>
    <w:tmpl w:val="8D7E861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78DE3405"/>
    <w:multiLevelType w:val="hybridMultilevel"/>
    <w:tmpl w:val="8D7E861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7CA17859"/>
    <w:multiLevelType w:val="hybridMultilevel"/>
    <w:tmpl w:val="A404BC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CD67371"/>
    <w:multiLevelType w:val="hybridMultilevel"/>
    <w:tmpl w:val="0FDA8BFA"/>
    <w:lvl w:ilvl="0" w:tplc="5742EC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8A7734"/>
    <w:multiLevelType w:val="hybridMultilevel"/>
    <w:tmpl w:val="BEF67E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DD358D8"/>
    <w:multiLevelType w:val="hybridMultilevel"/>
    <w:tmpl w:val="28CEB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4503591">
    <w:abstractNumId w:val="35"/>
  </w:num>
  <w:num w:numId="2" w16cid:durableId="86463607">
    <w:abstractNumId w:val="23"/>
  </w:num>
  <w:num w:numId="3" w16cid:durableId="1912541686">
    <w:abstractNumId w:val="7"/>
  </w:num>
  <w:num w:numId="4" w16cid:durableId="1433742874">
    <w:abstractNumId w:val="19"/>
  </w:num>
  <w:num w:numId="5" w16cid:durableId="1112046472">
    <w:abstractNumId w:val="18"/>
  </w:num>
  <w:num w:numId="6" w16cid:durableId="1970626324">
    <w:abstractNumId w:val="31"/>
  </w:num>
  <w:num w:numId="7" w16cid:durableId="416245772">
    <w:abstractNumId w:val="36"/>
  </w:num>
  <w:num w:numId="8" w16cid:durableId="1269855804">
    <w:abstractNumId w:val="29"/>
  </w:num>
  <w:num w:numId="9" w16cid:durableId="1304002366">
    <w:abstractNumId w:val="34"/>
  </w:num>
  <w:num w:numId="10" w16cid:durableId="157549046">
    <w:abstractNumId w:val="14"/>
  </w:num>
  <w:num w:numId="11" w16cid:durableId="911692987">
    <w:abstractNumId w:val="15"/>
  </w:num>
  <w:num w:numId="12" w16cid:durableId="860821887">
    <w:abstractNumId w:val="8"/>
  </w:num>
  <w:num w:numId="13" w16cid:durableId="26302226">
    <w:abstractNumId w:val="17"/>
  </w:num>
  <w:num w:numId="14" w16cid:durableId="2046174761">
    <w:abstractNumId w:val="25"/>
  </w:num>
  <w:num w:numId="15" w16cid:durableId="2123188346">
    <w:abstractNumId w:val="20"/>
  </w:num>
  <w:num w:numId="16" w16cid:durableId="211382801">
    <w:abstractNumId w:val="32"/>
  </w:num>
  <w:num w:numId="17" w16cid:durableId="185562604">
    <w:abstractNumId w:val="24"/>
  </w:num>
  <w:num w:numId="18" w16cid:durableId="319237674">
    <w:abstractNumId w:val="26"/>
  </w:num>
  <w:num w:numId="19" w16cid:durableId="682248874">
    <w:abstractNumId w:val="33"/>
  </w:num>
  <w:num w:numId="20" w16cid:durableId="347174939">
    <w:abstractNumId w:val="3"/>
  </w:num>
  <w:num w:numId="21" w16cid:durableId="943729529">
    <w:abstractNumId w:val="16"/>
  </w:num>
  <w:num w:numId="22" w16cid:durableId="703478469">
    <w:abstractNumId w:val="30"/>
  </w:num>
  <w:num w:numId="23" w16cid:durableId="616183989">
    <w:abstractNumId w:val="9"/>
  </w:num>
  <w:num w:numId="24" w16cid:durableId="1743062681">
    <w:abstractNumId w:val="1"/>
  </w:num>
  <w:num w:numId="25" w16cid:durableId="2037194146">
    <w:abstractNumId w:val="28"/>
  </w:num>
  <w:num w:numId="26" w16cid:durableId="1547911493">
    <w:abstractNumId w:val="2"/>
  </w:num>
  <w:num w:numId="27" w16cid:durableId="902252822">
    <w:abstractNumId w:val="0"/>
  </w:num>
  <w:num w:numId="28" w16cid:durableId="950165497">
    <w:abstractNumId w:val="0"/>
  </w:num>
  <w:num w:numId="29" w16cid:durableId="2107116171">
    <w:abstractNumId w:val="13"/>
  </w:num>
  <w:num w:numId="30" w16cid:durableId="617563812">
    <w:abstractNumId w:val="12"/>
  </w:num>
  <w:num w:numId="31" w16cid:durableId="92551125">
    <w:abstractNumId w:val="11"/>
  </w:num>
  <w:num w:numId="32" w16cid:durableId="340086145">
    <w:abstractNumId w:val="10"/>
  </w:num>
  <w:num w:numId="33" w16cid:durableId="1113280794">
    <w:abstractNumId w:val="4"/>
  </w:num>
  <w:num w:numId="34" w16cid:durableId="615915158">
    <w:abstractNumId w:val="37"/>
  </w:num>
  <w:num w:numId="35" w16cid:durableId="1446265615">
    <w:abstractNumId w:val="4"/>
  </w:num>
  <w:num w:numId="36" w16cid:durableId="1441216708">
    <w:abstractNumId w:val="4"/>
  </w:num>
  <w:num w:numId="37" w16cid:durableId="85225768">
    <w:abstractNumId w:val="4"/>
  </w:num>
  <w:num w:numId="38" w16cid:durableId="1274440869">
    <w:abstractNumId w:val="4"/>
  </w:num>
  <w:num w:numId="39" w16cid:durableId="243498001">
    <w:abstractNumId w:val="21"/>
  </w:num>
  <w:num w:numId="40" w16cid:durableId="204024876">
    <w:abstractNumId w:val="27"/>
  </w:num>
  <w:num w:numId="41" w16cid:durableId="757557250">
    <w:abstractNumId w:val="22"/>
  </w:num>
  <w:num w:numId="42" w16cid:durableId="8146725">
    <w:abstractNumId w:val="5"/>
  </w:num>
  <w:num w:numId="43" w16cid:durableId="1897542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D74"/>
    <w:rsid w:val="00001024"/>
    <w:rsid w:val="00003AAB"/>
    <w:rsid w:val="00004C33"/>
    <w:rsid w:val="000059B5"/>
    <w:rsid w:val="00012A95"/>
    <w:rsid w:val="00012CAB"/>
    <w:rsid w:val="000151D3"/>
    <w:rsid w:val="000151EB"/>
    <w:rsid w:val="00015EAA"/>
    <w:rsid w:val="000171FD"/>
    <w:rsid w:val="0001790A"/>
    <w:rsid w:val="000207CC"/>
    <w:rsid w:val="00022D9C"/>
    <w:rsid w:val="00023159"/>
    <w:rsid w:val="000233EB"/>
    <w:rsid w:val="00023BDF"/>
    <w:rsid w:val="00026DB9"/>
    <w:rsid w:val="00030C06"/>
    <w:rsid w:val="00031069"/>
    <w:rsid w:val="000318B5"/>
    <w:rsid w:val="00032A2A"/>
    <w:rsid w:val="00032DDD"/>
    <w:rsid w:val="00033FBF"/>
    <w:rsid w:val="00034EF7"/>
    <w:rsid w:val="00037A8D"/>
    <w:rsid w:val="00040FBE"/>
    <w:rsid w:val="000436EA"/>
    <w:rsid w:val="00045F21"/>
    <w:rsid w:val="00046269"/>
    <w:rsid w:val="000467CD"/>
    <w:rsid w:val="00047FD4"/>
    <w:rsid w:val="00051747"/>
    <w:rsid w:val="00052413"/>
    <w:rsid w:val="0005278A"/>
    <w:rsid w:val="00053326"/>
    <w:rsid w:val="00053FBB"/>
    <w:rsid w:val="0005477F"/>
    <w:rsid w:val="00054DE7"/>
    <w:rsid w:val="00057348"/>
    <w:rsid w:val="000579F8"/>
    <w:rsid w:val="000633CD"/>
    <w:rsid w:val="000654CA"/>
    <w:rsid w:val="0007266A"/>
    <w:rsid w:val="000754DE"/>
    <w:rsid w:val="00081015"/>
    <w:rsid w:val="00082038"/>
    <w:rsid w:val="00082ACA"/>
    <w:rsid w:val="00084A26"/>
    <w:rsid w:val="00085F4E"/>
    <w:rsid w:val="000900F4"/>
    <w:rsid w:val="0009199E"/>
    <w:rsid w:val="00092A8E"/>
    <w:rsid w:val="00093ED3"/>
    <w:rsid w:val="000975FA"/>
    <w:rsid w:val="000977FC"/>
    <w:rsid w:val="000A078D"/>
    <w:rsid w:val="000A40E1"/>
    <w:rsid w:val="000A4FFE"/>
    <w:rsid w:val="000B003F"/>
    <w:rsid w:val="000B29CD"/>
    <w:rsid w:val="000B3C64"/>
    <w:rsid w:val="000C0056"/>
    <w:rsid w:val="000C27C7"/>
    <w:rsid w:val="000C34D6"/>
    <w:rsid w:val="000D0273"/>
    <w:rsid w:val="000D0C44"/>
    <w:rsid w:val="000D15CD"/>
    <w:rsid w:val="000D3431"/>
    <w:rsid w:val="000D54E3"/>
    <w:rsid w:val="000D76A3"/>
    <w:rsid w:val="000D7AF5"/>
    <w:rsid w:val="000E0F4A"/>
    <w:rsid w:val="000E1404"/>
    <w:rsid w:val="000E4011"/>
    <w:rsid w:val="000F08B3"/>
    <w:rsid w:val="000F0AE3"/>
    <w:rsid w:val="000F0DF0"/>
    <w:rsid w:val="000F1D6C"/>
    <w:rsid w:val="000F2A69"/>
    <w:rsid w:val="000F3483"/>
    <w:rsid w:val="000F3F3C"/>
    <w:rsid w:val="001018CE"/>
    <w:rsid w:val="00103811"/>
    <w:rsid w:val="001051D7"/>
    <w:rsid w:val="00106C00"/>
    <w:rsid w:val="00107888"/>
    <w:rsid w:val="00110094"/>
    <w:rsid w:val="00113780"/>
    <w:rsid w:val="001140BA"/>
    <w:rsid w:val="0011413B"/>
    <w:rsid w:val="00115AAB"/>
    <w:rsid w:val="00115C39"/>
    <w:rsid w:val="001201E0"/>
    <w:rsid w:val="00120FF8"/>
    <w:rsid w:val="00121BB8"/>
    <w:rsid w:val="00121F08"/>
    <w:rsid w:val="0012231C"/>
    <w:rsid w:val="00123B7D"/>
    <w:rsid w:val="00125B38"/>
    <w:rsid w:val="00126E63"/>
    <w:rsid w:val="001304D8"/>
    <w:rsid w:val="00130AAC"/>
    <w:rsid w:val="00130FD1"/>
    <w:rsid w:val="0013217B"/>
    <w:rsid w:val="001329D9"/>
    <w:rsid w:val="00132FE1"/>
    <w:rsid w:val="00134BA0"/>
    <w:rsid w:val="00135FC1"/>
    <w:rsid w:val="00140ED5"/>
    <w:rsid w:val="001424A2"/>
    <w:rsid w:val="00143A87"/>
    <w:rsid w:val="00144018"/>
    <w:rsid w:val="001448A4"/>
    <w:rsid w:val="001453CE"/>
    <w:rsid w:val="00145419"/>
    <w:rsid w:val="001479DE"/>
    <w:rsid w:val="00150FFE"/>
    <w:rsid w:val="001513D5"/>
    <w:rsid w:val="00151781"/>
    <w:rsid w:val="00151C0E"/>
    <w:rsid w:val="00153422"/>
    <w:rsid w:val="00153774"/>
    <w:rsid w:val="00153A6D"/>
    <w:rsid w:val="00153FDF"/>
    <w:rsid w:val="001575D3"/>
    <w:rsid w:val="001608FB"/>
    <w:rsid w:val="00160F0B"/>
    <w:rsid w:val="001629C3"/>
    <w:rsid w:val="00163974"/>
    <w:rsid w:val="0016425F"/>
    <w:rsid w:val="00166C0C"/>
    <w:rsid w:val="0016765E"/>
    <w:rsid w:val="0017133A"/>
    <w:rsid w:val="001721F1"/>
    <w:rsid w:val="001753F5"/>
    <w:rsid w:val="00181E91"/>
    <w:rsid w:val="0018581A"/>
    <w:rsid w:val="00185EA0"/>
    <w:rsid w:val="00186B2A"/>
    <w:rsid w:val="00196047"/>
    <w:rsid w:val="001977F4"/>
    <w:rsid w:val="00197E32"/>
    <w:rsid w:val="001A2396"/>
    <w:rsid w:val="001A333E"/>
    <w:rsid w:val="001A6862"/>
    <w:rsid w:val="001B0CCA"/>
    <w:rsid w:val="001B170F"/>
    <w:rsid w:val="001B4ED4"/>
    <w:rsid w:val="001B5AF0"/>
    <w:rsid w:val="001B6FC3"/>
    <w:rsid w:val="001C39B2"/>
    <w:rsid w:val="001C5BA6"/>
    <w:rsid w:val="001C602B"/>
    <w:rsid w:val="001C7341"/>
    <w:rsid w:val="001D024D"/>
    <w:rsid w:val="001D04FB"/>
    <w:rsid w:val="001D1CD3"/>
    <w:rsid w:val="001D1EF8"/>
    <w:rsid w:val="001D3B7F"/>
    <w:rsid w:val="001D5225"/>
    <w:rsid w:val="001D7904"/>
    <w:rsid w:val="001E0954"/>
    <w:rsid w:val="001E1D30"/>
    <w:rsid w:val="001E5B13"/>
    <w:rsid w:val="001E5B39"/>
    <w:rsid w:val="001F0422"/>
    <w:rsid w:val="001F05EB"/>
    <w:rsid w:val="001F1FBF"/>
    <w:rsid w:val="001F2016"/>
    <w:rsid w:val="001F263B"/>
    <w:rsid w:val="001F596E"/>
    <w:rsid w:val="001F6493"/>
    <w:rsid w:val="001F6FF2"/>
    <w:rsid w:val="001F7F90"/>
    <w:rsid w:val="00200456"/>
    <w:rsid w:val="00200487"/>
    <w:rsid w:val="0020334A"/>
    <w:rsid w:val="00204B20"/>
    <w:rsid w:val="00206D38"/>
    <w:rsid w:val="00207411"/>
    <w:rsid w:val="0021276C"/>
    <w:rsid w:val="002142E2"/>
    <w:rsid w:val="00217629"/>
    <w:rsid w:val="00217AA4"/>
    <w:rsid w:val="00217C7A"/>
    <w:rsid w:val="00220254"/>
    <w:rsid w:val="0022040F"/>
    <w:rsid w:val="00222687"/>
    <w:rsid w:val="002273DC"/>
    <w:rsid w:val="00231645"/>
    <w:rsid w:val="002343AE"/>
    <w:rsid w:val="002344A9"/>
    <w:rsid w:val="002344D1"/>
    <w:rsid w:val="002352B9"/>
    <w:rsid w:val="00235689"/>
    <w:rsid w:val="00236C9A"/>
    <w:rsid w:val="002424F8"/>
    <w:rsid w:val="002434DE"/>
    <w:rsid w:val="00246D76"/>
    <w:rsid w:val="00247F54"/>
    <w:rsid w:val="00250280"/>
    <w:rsid w:val="00256F7F"/>
    <w:rsid w:val="00257850"/>
    <w:rsid w:val="00257877"/>
    <w:rsid w:val="00260C7D"/>
    <w:rsid w:val="00261467"/>
    <w:rsid w:val="00262186"/>
    <w:rsid w:val="00263D02"/>
    <w:rsid w:val="0026522D"/>
    <w:rsid w:val="00266B23"/>
    <w:rsid w:val="00266CFD"/>
    <w:rsid w:val="002671CE"/>
    <w:rsid w:val="00270340"/>
    <w:rsid w:val="0027092E"/>
    <w:rsid w:val="00270AAB"/>
    <w:rsid w:val="00271355"/>
    <w:rsid w:val="002750A7"/>
    <w:rsid w:val="002759C1"/>
    <w:rsid w:val="00275CAE"/>
    <w:rsid w:val="00277E0E"/>
    <w:rsid w:val="0028433F"/>
    <w:rsid w:val="00284BC3"/>
    <w:rsid w:val="00284E2F"/>
    <w:rsid w:val="00290651"/>
    <w:rsid w:val="002946CD"/>
    <w:rsid w:val="002963AE"/>
    <w:rsid w:val="002A18DF"/>
    <w:rsid w:val="002A1939"/>
    <w:rsid w:val="002A21D0"/>
    <w:rsid w:val="002A3D62"/>
    <w:rsid w:val="002A3F1D"/>
    <w:rsid w:val="002A53D2"/>
    <w:rsid w:val="002A5EC2"/>
    <w:rsid w:val="002A777C"/>
    <w:rsid w:val="002B0446"/>
    <w:rsid w:val="002B0BCF"/>
    <w:rsid w:val="002B10DE"/>
    <w:rsid w:val="002B1ADD"/>
    <w:rsid w:val="002B2D9A"/>
    <w:rsid w:val="002B307C"/>
    <w:rsid w:val="002B44B1"/>
    <w:rsid w:val="002B5952"/>
    <w:rsid w:val="002B5E17"/>
    <w:rsid w:val="002B66D2"/>
    <w:rsid w:val="002B72F5"/>
    <w:rsid w:val="002C0BF0"/>
    <w:rsid w:val="002C1B26"/>
    <w:rsid w:val="002C1C33"/>
    <w:rsid w:val="002C2123"/>
    <w:rsid w:val="002C3C4E"/>
    <w:rsid w:val="002C3CFE"/>
    <w:rsid w:val="002C404C"/>
    <w:rsid w:val="002C5078"/>
    <w:rsid w:val="002D3698"/>
    <w:rsid w:val="002D702A"/>
    <w:rsid w:val="002D75B7"/>
    <w:rsid w:val="002E0429"/>
    <w:rsid w:val="002E1FAA"/>
    <w:rsid w:val="002E255E"/>
    <w:rsid w:val="002E579D"/>
    <w:rsid w:val="002E5DEB"/>
    <w:rsid w:val="002E62C9"/>
    <w:rsid w:val="002E695E"/>
    <w:rsid w:val="002F42AF"/>
    <w:rsid w:val="002F4EB6"/>
    <w:rsid w:val="002F679E"/>
    <w:rsid w:val="002F7444"/>
    <w:rsid w:val="003004D1"/>
    <w:rsid w:val="00300755"/>
    <w:rsid w:val="00303B42"/>
    <w:rsid w:val="003048A2"/>
    <w:rsid w:val="00304D47"/>
    <w:rsid w:val="00313E15"/>
    <w:rsid w:val="00314C11"/>
    <w:rsid w:val="003222B5"/>
    <w:rsid w:val="00322AF3"/>
    <w:rsid w:val="00322DF7"/>
    <w:rsid w:val="003254D6"/>
    <w:rsid w:val="00325F45"/>
    <w:rsid w:val="003265F8"/>
    <w:rsid w:val="00330027"/>
    <w:rsid w:val="00333705"/>
    <w:rsid w:val="003350EB"/>
    <w:rsid w:val="00337D27"/>
    <w:rsid w:val="00340C6D"/>
    <w:rsid w:val="003421C3"/>
    <w:rsid w:val="00342446"/>
    <w:rsid w:val="00356DF8"/>
    <w:rsid w:val="0036036C"/>
    <w:rsid w:val="00361044"/>
    <w:rsid w:val="003611F0"/>
    <w:rsid w:val="00361617"/>
    <w:rsid w:val="00361FBE"/>
    <w:rsid w:val="00365611"/>
    <w:rsid w:val="003659B9"/>
    <w:rsid w:val="003669AD"/>
    <w:rsid w:val="00371726"/>
    <w:rsid w:val="00380141"/>
    <w:rsid w:val="003806E4"/>
    <w:rsid w:val="003836B7"/>
    <w:rsid w:val="00384B90"/>
    <w:rsid w:val="0038623E"/>
    <w:rsid w:val="00386A7C"/>
    <w:rsid w:val="00386F9A"/>
    <w:rsid w:val="00387909"/>
    <w:rsid w:val="00390C29"/>
    <w:rsid w:val="003913DD"/>
    <w:rsid w:val="00391B44"/>
    <w:rsid w:val="00391FA3"/>
    <w:rsid w:val="00393311"/>
    <w:rsid w:val="0039595F"/>
    <w:rsid w:val="00395E60"/>
    <w:rsid w:val="00397273"/>
    <w:rsid w:val="003A01AE"/>
    <w:rsid w:val="003A20AF"/>
    <w:rsid w:val="003A2F22"/>
    <w:rsid w:val="003A35CD"/>
    <w:rsid w:val="003A4CE9"/>
    <w:rsid w:val="003A5822"/>
    <w:rsid w:val="003A64AD"/>
    <w:rsid w:val="003B3730"/>
    <w:rsid w:val="003B68E0"/>
    <w:rsid w:val="003B7EAE"/>
    <w:rsid w:val="003B7F4C"/>
    <w:rsid w:val="003C090C"/>
    <w:rsid w:val="003C1CD9"/>
    <w:rsid w:val="003C205F"/>
    <w:rsid w:val="003C26CE"/>
    <w:rsid w:val="003C342E"/>
    <w:rsid w:val="003C53BA"/>
    <w:rsid w:val="003C604B"/>
    <w:rsid w:val="003D2D9D"/>
    <w:rsid w:val="003D4196"/>
    <w:rsid w:val="003D4555"/>
    <w:rsid w:val="003D4816"/>
    <w:rsid w:val="003D581E"/>
    <w:rsid w:val="003D78F9"/>
    <w:rsid w:val="003E1F37"/>
    <w:rsid w:val="003E6252"/>
    <w:rsid w:val="003F0BC0"/>
    <w:rsid w:val="003F1AF9"/>
    <w:rsid w:val="003F2E4E"/>
    <w:rsid w:val="003F4D23"/>
    <w:rsid w:val="00401B4E"/>
    <w:rsid w:val="00401DB6"/>
    <w:rsid w:val="00410219"/>
    <w:rsid w:val="00410231"/>
    <w:rsid w:val="00413594"/>
    <w:rsid w:val="00416E77"/>
    <w:rsid w:val="00416E9B"/>
    <w:rsid w:val="004202FD"/>
    <w:rsid w:val="00422F5D"/>
    <w:rsid w:val="00423404"/>
    <w:rsid w:val="00425C2E"/>
    <w:rsid w:val="00427237"/>
    <w:rsid w:val="00430EF4"/>
    <w:rsid w:val="00431E32"/>
    <w:rsid w:val="00433E7F"/>
    <w:rsid w:val="00433F3F"/>
    <w:rsid w:val="0043470B"/>
    <w:rsid w:val="00435B46"/>
    <w:rsid w:val="00436B87"/>
    <w:rsid w:val="00437511"/>
    <w:rsid w:val="004378CE"/>
    <w:rsid w:val="0044248F"/>
    <w:rsid w:val="00447049"/>
    <w:rsid w:val="00447165"/>
    <w:rsid w:val="00447BD0"/>
    <w:rsid w:val="00451058"/>
    <w:rsid w:val="00451E10"/>
    <w:rsid w:val="00452F60"/>
    <w:rsid w:val="00454C7E"/>
    <w:rsid w:val="00454F4C"/>
    <w:rsid w:val="00463431"/>
    <w:rsid w:val="004639DD"/>
    <w:rsid w:val="00465737"/>
    <w:rsid w:val="00465AAE"/>
    <w:rsid w:val="00466200"/>
    <w:rsid w:val="00471B08"/>
    <w:rsid w:val="00473149"/>
    <w:rsid w:val="004738AD"/>
    <w:rsid w:val="0047407D"/>
    <w:rsid w:val="00477554"/>
    <w:rsid w:val="0048165D"/>
    <w:rsid w:val="0048190B"/>
    <w:rsid w:val="00483F40"/>
    <w:rsid w:val="00486287"/>
    <w:rsid w:val="00486716"/>
    <w:rsid w:val="00490D73"/>
    <w:rsid w:val="0049458E"/>
    <w:rsid w:val="00496B4A"/>
    <w:rsid w:val="00497D72"/>
    <w:rsid w:val="004A5EEF"/>
    <w:rsid w:val="004A792C"/>
    <w:rsid w:val="004B3D3B"/>
    <w:rsid w:val="004B532C"/>
    <w:rsid w:val="004B5416"/>
    <w:rsid w:val="004B5B52"/>
    <w:rsid w:val="004B6C80"/>
    <w:rsid w:val="004C0855"/>
    <w:rsid w:val="004C20E3"/>
    <w:rsid w:val="004C38E3"/>
    <w:rsid w:val="004C46C4"/>
    <w:rsid w:val="004D0E52"/>
    <w:rsid w:val="004D20E5"/>
    <w:rsid w:val="004D6E6F"/>
    <w:rsid w:val="004D7DE3"/>
    <w:rsid w:val="004D7EFA"/>
    <w:rsid w:val="004E0DBB"/>
    <w:rsid w:val="004E2046"/>
    <w:rsid w:val="004E5174"/>
    <w:rsid w:val="004E7B5C"/>
    <w:rsid w:val="004F2FAB"/>
    <w:rsid w:val="004F2FE6"/>
    <w:rsid w:val="004F5E80"/>
    <w:rsid w:val="00500184"/>
    <w:rsid w:val="00501A03"/>
    <w:rsid w:val="00501ADE"/>
    <w:rsid w:val="00502A3B"/>
    <w:rsid w:val="00502B79"/>
    <w:rsid w:val="00503406"/>
    <w:rsid w:val="00503FE9"/>
    <w:rsid w:val="00507E90"/>
    <w:rsid w:val="005117BC"/>
    <w:rsid w:val="0051207A"/>
    <w:rsid w:val="005142DE"/>
    <w:rsid w:val="00514E1E"/>
    <w:rsid w:val="0052095C"/>
    <w:rsid w:val="00521C55"/>
    <w:rsid w:val="00530E2A"/>
    <w:rsid w:val="005320FF"/>
    <w:rsid w:val="00533952"/>
    <w:rsid w:val="00534102"/>
    <w:rsid w:val="00535C75"/>
    <w:rsid w:val="00537305"/>
    <w:rsid w:val="0054375A"/>
    <w:rsid w:val="00544739"/>
    <w:rsid w:val="00545CD7"/>
    <w:rsid w:val="005477DC"/>
    <w:rsid w:val="00553354"/>
    <w:rsid w:val="00556F6F"/>
    <w:rsid w:val="005621A4"/>
    <w:rsid w:val="00564C72"/>
    <w:rsid w:val="0056519C"/>
    <w:rsid w:val="00567775"/>
    <w:rsid w:val="00567911"/>
    <w:rsid w:val="00572C83"/>
    <w:rsid w:val="00574F0C"/>
    <w:rsid w:val="00575091"/>
    <w:rsid w:val="00576014"/>
    <w:rsid w:val="005760C5"/>
    <w:rsid w:val="005822F8"/>
    <w:rsid w:val="00582BA4"/>
    <w:rsid w:val="005830AD"/>
    <w:rsid w:val="00585321"/>
    <w:rsid w:val="00586877"/>
    <w:rsid w:val="0059413B"/>
    <w:rsid w:val="00595177"/>
    <w:rsid w:val="005968DD"/>
    <w:rsid w:val="005974A4"/>
    <w:rsid w:val="0059756D"/>
    <w:rsid w:val="005A09F4"/>
    <w:rsid w:val="005A0B28"/>
    <w:rsid w:val="005A1575"/>
    <w:rsid w:val="005A5125"/>
    <w:rsid w:val="005B165E"/>
    <w:rsid w:val="005B1BCA"/>
    <w:rsid w:val="005B2DA6"/>
    <w:rsid w:val="005B423E"/>
    <w:rsid w:val="005B4920"/>
    <w:rsid w:val="005B714F"/>
    <w:rsid w:val="005B7A32"/>
    <w:rsid w:val="005C38BC"/>
    <w:rsid w:val="005C3CBF"/>
    <w:rsid w:val="005C5E04"/>
    <w:rsid w:val="005C7DB2"/>
    <w:rsid w:val="005D0144"/>
    <w:rsid w:val="005D01FB"/>
    <w:rsid w:val="005D03CB"/>
    <w:rsid w:val="005D108B"/>
    <w:rsid w:val="005D3A1B"/>
    <w:rsid w:val="005D64A7"/>
    <w:rsid w:val="005E59F6"/>
    <w:rsid w:val="005E74B0"/>
    <w:rsid w:val="005F0FE5"/>
    <w:rsid w:val="005F124A"/>
    <w:rsid w:val="005F34DA"/>
    <w:rsid w:val="005F3D74"/>
    <w:rsid w:val="005F4567"/>
    <w:rsid w:val="005F6FBD"/>
    <w:rsid w:val="00600648"/>
    <w:rsid w:val="00601C6D"/>
    <w:rsid w:val="0060539F"/>
    <w:rsid w:val="00605A88"/>
    <w:rsid w:val="006074EE"/>
    <w:rsid w:val="00607AE5"/>
    <w:rsid w:val="00607BAF"/>
    <w:rsid w:val="00610644"/>
    <w:rsid w:val="0061247F"/>
    <w:rsid w:val="006126B6"/>
    <w:rsid w:val="00613C90"/>
    <w:rsid w:val="00613D4C"/>
    <w:rsid w:val="00615750"/>
    <w:rsid w:val="006161B1"/>
    <w:rsid w:val="00617AD4"/>
    <w:rsid w:val="00617F2E"/>
    <w:rsid w:val="006228FF"/>
    <w:rsid w:val="00623E8C"/>
    <w:rsid w:val="00627CB8"/>
    <w:rsid w:val="0063009E"/>
    <w:rsid w:val="0063148D"/>
    <w:rsid w:val="00631EB7"/>
    <w:rsid w:val="00634255"/>
    <w:rsid w:val="00634352"/>
    <w:rsid w:val="00635714"/>
    <w:rsid w:val="00635F7F"/>
    <w:rsid w:val="00635FF1"/>
    <w:rsid w:val="00637308"/>
    <w:rsid w:val="00637DF8"/>
    <w:rsid w:val="00642F67"/>
    <w:rsid w:val="00644481"/>
    <w:rsid w:val="006458CD"/>
    <w:rsid w:val="006464E7"/>
    <w:rsid w:val="00646B9C"/>
    <w:rsid w:val="0065036F"/>
    <w:rsid w:val="00654D6C"/>
    <w:rsid w:val="006556ED"/>
    <w:rsid w:val="00655B9B"/>
    <w:rsid w:val="00661670"/>
    <w:rsid w:val="0066462D"/>
    <w:rsid w:val="0066684D"/>
    <w:rsid w:val="00667B6E"/>
    <w:rsid w:val="00670B23"/>
    <w:rsid w:val="00673427"/>
    <w:rsid w:val="00676C79"/>
    <w:rsid w:val="006807AC"/>
    <w:rsid w:val="00681262"/>
    <w:rsid w:val="006838CB"/>
    <w:rsid w:val="00683989"/>
    <w:rsid w:val="006844C5"/>
    <w:rsid w:val="006849D8"/>
    <w:rsid w:val="006868C8"/>
    <w:rsid w:val="00690678"/>
    <w:rsid w:val="00692BC4"/>
    <w:rsid w:val="0069391E"/>
    <w:rsid w:val="00693CB2"/>
    <w:rsid w:val="006949EC"/>
    <w:rsid w:val="00697486"/>
    <w:rsid w:val="006A07C1"/>
    <w:rsid w:val="006A235C"/>
    <w:rsid w:val="006A2FEC"/>
    <w:rsid w:val="006A55FD"/>
    <w:rsid w:val="006A6D6C"/>
    <w:rsid w:val="006A6DAD"/>
    <w:rsid w:val="006B0125"/>
    <w:rsid w:val="006B0394"/>
    <w:rsid w:val="006B0A66"/>
    <w:rsid w:val="006B29C1"/>
    <w:rsid w:val="006B3A2C"/>
    <w:rsid w:val="006B44F7"/>
    <w:rsid w:val="006B5552"/>
    <w:rsid w:val="006B55ED"/>
    <w:rsid w:val="006B57AA"/>
    <w:rsid w:val="006B5EB1"/>
    <w:rsid w:val="006B7B77"/>
    <w:rsid w:val="006B7EF3"/>
    <w:rsid w:val="006C0C89"/>
    <w:rsid w:val="006C4F51"/>
    <w:rsid w:val="006D1323"/>
    <w:rsid w:val="006D3090"/>
    <w:rsid w:val="006D4BB0"/>
    <w:rsid w:val="006D5CEE"/>
    <w:rsid w:val="006D656C"/>
    <w:rsid w:val="006D670C"/>
    <w:rsid w:val="006E0E70"/>
    <w:rsid w:val="006E2D3B"/>
    <w:rsid w:val="006E3F0E"/>
    <w:rsid w:val="006E465A"/>
    <w:rsid w:val="006E72EC"/>
    <w:rsid w:val="006F112F"/>
    <w:rsid w:val="006F2B0E"/>
    <w:rsid w:val="006F41CD"/>
    <w:rsid w:val="006F5442"/>
    <w:rsid w:val="0070149D"/>
    <w:rsid w:val="00701A03"/>
    <w:rsid w:val="00701EBF"/>
    <w:rsid w:val="00701F7E"/>
    <w:rsid w:val="007027C6"/>
    <w:rsid w:val="00703448"/>
    <w:rsid w:val="00710165"/>
    <w:rsid w:val="00713697"/>
    <w:rsid w:val="00714122"/>
    <w:rsid w:val="00715921"/>
    <w:rsid w:val="00716F0F"/>
    <w:rsid w:val="00717323"/>
    <w:rsid w:val="00717C78"/>
    <w:rsid w:val="00721AF1"/>
    <w:rsid w:val="00725CB0"/>
    <w:rsid w:val="00726309"/>
    <w:rsid w:val="00730D70"/>
    <w:rsid w:val="00731398"/>
    <w:rsid w:val="00733B6E"/>
    <w:rsid w:val="00735A0D"/>
    <w:rsid w:val="007417D7"/>
    <w:rsid w:val="00743931"/>
    <w:rsid w:val="00743999"/>
    <w:rsid w:val="00743E47"/>
    <w:rsid w:val="007440B4"/>
    <w:rsid w:val="007460AD"/>
    <w:rsid w:val="007526B8"/>
    <w:rsid w:val="007530BD"/>
    <w:rsid w:val="00753313"/>
    <w:rsid w:val="00754021"/>
    <w:rsid w:val="00754985"/>
    <w:rsid w:val="00756982"/>
    <w:rsid w:val="00757F5C"/>
    <w:rsid w:val="00761FB8"/>
    <w:rsid w:val="00763F4E"/>
    <w:rsid w:val="007676F9"/>
    <w:rsid w:val="007704E3"/>
    <w:rsid w:val="00770A98"/>
    <w:rsid w:val="007715CF"/>
    <w:rsid w:val="00772AF8"/>
    <w:rsid w:val="007734D9"/>
    <w:rsid w:val="00773A25"/>
    <w:rsid w:val="00774FA9"/>
    <w:rsid w:val="00776839"/>
    <w:rsid w:val="007773A8"/>
    <w:rsid w:val="007801F1"/>
    <w:rsid w:val="007804F1"/>
    <w:rsid w:val="00781086"/>
    <w:rsid w:val="00782F22"/>
    <w:rsid w:val="00783CCB"/>
    <w:rsid w:val="00785960"/>
    <w:rsid w:val="00787A90"/>
    <w:rsid w:val="0079091F"/>
    <w:rsid w:val="00792F09"/>
    <w:rsid w:val="00793C85"/>
    <w:rsid w:val="00795AC3"/>
    <w:rsid w:val="0079762A"/>
    <w:rsid w:val="007A0121"/>
    <w:rsid w:val="007A1046"/>
    <w:rsid w:val="007A16E1"/>
    <w:rsid w:val="007A3627"/>
    <w:rsid w:val="007A3735"/>
    <w:rsid w:val="007A3F2F"/>
    <w:rsid w:val="007A438A"/>
    <w:rsid w:val="007A4BD5"/>
    <w:rsid w:val="007A714F"/>
    <w:rsid w:val="007B05C1"/>
    <w:rsid w:val="007B0F33"/>
    <w:rsid w:val="007B2B31"/>
    <w:rsid w:val="007B2D09"/>
    <w:rsid w:val="007B316D"/>
    <w:rsid w:val="007B3248"/>
    <w:rsid w:val="007B4CAE"/>
    <w:rsid w:val="007B68DD"/>
    <w:rsid w:val="007B6DBC"/>
    <w:rsid w:val="007B71A4"/>
    <w:rsid w:val="007B79F5"/>
    <w:rsid w:val="007C0393"/>
    <w:rsid w:val="007C236A"/>
    <w:rsid w:val="007C3408"/>
    <w:rsid w:val="007C4401"/>
    <w:rsid w:val="007C74A5"/>
    <w:rsid w:val="007C7E57"/>
    <w:rsid w:val="007D032C"/>
    <w:rsid w:val="007D0377"/>
    <w:rsid w:val="007D0E78"/>
    <w:rsid w:val="007D3432"/>
    <w:rsid w:val="007D4A45"/>
    <w:rsid w:val="007D509B"/>
    <w:rsid w:val="007E16C6"/>
    <w:rsid w:val="007E236D"/>
    <w:rsid w:val="007E33B0"/>
    <w:rsid w:val="007E54AB"/>
    <w:rsid w:val="007E7A63"/>
    <w:rsid w:val="007F0AF0"/>
    <w:rsid w:val="007F1C0D"/>
    <w:rsid w:val="007F21F8"/>
    <w:rsid w:val="0080152B"/>
    <w:rsid w:val="00802A45"/>
    <w:rsid w:val="00803883"/>
    <w:rsid w:val="00810058"/>
    <w:rsid w:val="0081386B"/>
    <w:rsid w:val="008155E5"/>
    <w:rsid w:val="008162D8"/>
    <w:rsid w:val="00816636"/>
    <w:rsid w:val="008203FD"/>
    <w:rsid w:val="00820CB3"/>
    <w:rsid w:val="00823D9E"/>
    <w:rsid w:val="008248DF"/>
    <w:rsid w:val="00825625"/>
    <w:rsid w:val="00825E23"/>
    <w:rsid w:val="008269F2"/>
    <w:rsid w:val="0083089C"/>
    <w:rsid w:val="00831217"/>
    <w:rsid w:val="00832824"/>
    <w:rsid w:val="00833697"/>
    <w:rsid w:val="008340EF"/>
    <w:rsid w:val="00835288"/>
    <w:rsid w:val="008353B6"/>
    <w:rsid w:val="008409BC"/>
    <w:rsid w:val="008424AE"/>
    <w:rsid w:val="00842602"/>
    <w:rsid w:val="008435CA"/>
    <w:rsid w:val="00843BB7"/>
    <w:rsid w:val="008443CC"/>
    <w:rsid w:val="008447CA"/>
    <w:rsid w:val="0084542D"/>
    <w:rsid w:val="0084795B"/>
    <w:rsid w:val="00851293"/>
    <w:rsid w:val="008551DB"/>
    <w:rsid w:val="00856B2C"/>
    <w:rsid w:val="00856C14"/>
    <w:rsid w:val="00857949"/>
    <w:rsid w:val="00860EF4"/>
    <w:rsid w:val="00861B36"/>
    <w:rsid w:val="00861C11"/>
    <w:rsid w:val="00862E1B"/>
    <w:rsid w:val="008644D5"/>
    <w:rsid w:val="00865082"/>
    <w:rsid w:val="00866104"/>
    <w:rsid w:val="0086680D"/>
    <w:rsid w:val="00866D35"/>
    <w:rsid w:val="008725FB"/>
    <w:rsid w:val="00874D8E"/>
    <w:rsid w:val="00877354"/>
    <w:rsid w:val="00877709"/>
    <w:rsid w:val="008870B4"/>
    <w:rsid w:val="00890AD6"/>
    <w:rsid w:val="0089160B"/>
    <w:rsid w:val="00896B30"/>
    <w:rsid w:val="00897F6F"/>
    <w:rsid w:val="008A0076"/>
    <w:rsid w:val="008A04B3"/>
    <w:rsid w:val="008A1404"/>
    <w:rsid w:val="008A2065"/>
    <w:rsid w:val="008A2BC4"/>
    <w:rsid w:val="008A4851"/>
    <w:rsid w:val="008A5E19"/>
    <w:rsid w:val="008A6332"/>
    <w:rsid w:val="008B01C0"/>
    <w:rsid w:val="008B0998"/>
    <w:rsid w:val="008B1DC1"/>
    <w:rsid w:val="008B4BBC"/>
    <w:rsid w:val="008B7BD7"/>
    <w:rsid w:val="008C0FAA"/>
    <w:rsid w:val="008C2155"/>
    <w:rsid w:val="008C23C3"/>
    <w:rsid w:val="008C2E79"/>
    <w:rsid w:val="008C4838"/>
    <w:rsid w:val="008C658C"/>
    <w:rsid w:val="008D0566"/>
    <w:rsid w:val="008D6A09"/>
    <w:rsid w:val="008E0BFA"/>
    <w:rsid w:val="008E50EE"/>
    <w:rsid w:val="008E5153"/>
    <w:rsid w:val="008F0785"/>
    <w:rsid w:val="008F3053"/>
    <w:rsid w:val="008F3DB9"/>
    <w:rsid w:val="008F4EC2"/>
    <w:rsid w:val="008F5E62"/>
    <w:rsid w:val="008F7D87"/>
    <w:rsid w:val="009004A7"/>
    <w:rsid w:val="00904FD9"/>
    <w:rsid w:val="00905695"/>
    <w:rsid w:val="009072BC"/>
    <w:rsid w:val="0090773A"/>
    <w:rsid w:val="009079DF"/>
    <w:rsid w:val="00907B59"/>
    <w:rsid w:val="00907C9A"/>
    <w:rsid w:val="0091107B"/>
    <w:rsid w:val="00912139"/>
    <w:rsid w:val="0091282D"/>
    <w:rsid w:val="00914788"/>
    <w:rsid w:val="009162CC"/>
    <w:rsid w:val="009166B7"/>
    <w:rsid w:val="00916B0D"/>
    <w:rsid w:val="00917791"/>
    <w:rsid w:val="00921863"/>
    <w:rsid w:val="00923601"/>
    <w:rsid w:val="0092597B"/>
    <w:rsid w:val="00930B86"/>
    <w:rsid w:val="0093159E"/>
    <w:rsid w:val="00934B5E"/>
    <w:rsid w:val="009357DA"/>
    <w:rsid w:val="009416DC"/>
    <w:rsid w:val="009418C4"/>
    <w:rsid w:val="00942B48"/>
    <w:rsid w:val="00942C63"/>
    <w:rsid w:val="00943945"/>
    <w:rsid w:val="009441C6"/>
    <w:rsid w:val="0094466C"/>
    <w:rsid w:val="00945C41"/>
    <w:rsid w:val="00950DBB"/>
    <w:rsid w:val="00951AEB"/>
    <w:rsid w:val="009536AE"/>
    <w:rsid w:val="00953990"/>
    <w:rsid w:val="009561D7"/>
    <w:rsid w:val="009568CA"/>
    <w:rsid w:val="00956CFF"/>
    <w:rsid w:val="00957E6C"/>
    <w:rsid w:val="0096423D"/>
    <w:rsid w:val="00965AF5"/>
    <w:rsid w:val="00965B76"/>
    <w:rsid w:val="00971E76"/>
    <w:rsid w:val="00973388"/>
    <w:rsid w:val="00973AB8"/>
    <w:rsid w:val="0097551B"/>
    <w:rsid w:val="00977588"/>
    <w:rsid w:val="00980AE3"/>
    <w:rsid w:val="00981FAC"/>
    <w:rsid w:val="00982366"/>
    <w:rsid w:val="00982745"/>
    <w:rsid w:val="00983B56"/>
    <w:rsid w:val="0098423F"/>
    <w:rsid w:val="00984A19"/>
    <w:rsid w:val="009861CB"/>
    <w:rsid w:val="00990B4D"/>
    <w:rsid w:val="00991707"/>
    <w:rsid w:val="009974C9"/>
    <w:rsid w:val="009A049E"/>
    <w:rsid w:val="009A3936"/>
    <w:rsid w:val="009A5968"/>
    <w:rsid w:val="009A6CD0"/>
    <w:rsid w:val="009B13C3"/>
    <w:rsid w:val="009B177C"/>
    <w:rsid w:val="009B2EF4"/>
    <w:rsid w:val="009B38AD"/>
    <w:rsid w:val="009B562F"/>
    <w:rsid w:val="009B5883"/>
    <w:rsid w:val="009B58AD"/>
    <w:rsid w:val="009B60FA"/>
    <w:rsid w:val="009C0078"/>
    <w:rsid w:val="009C09FA"/>
    <w:rsid w:val="009C0BE2"/>
    <w:rsid w:val="009C0C61"/>
    <w:rsid w:val="009C28EA"/>
    <w:rsid w:val="009C3856"/>
    <w:rsid w:val="009C470D"/>
    <w:rsid w:val="009C5277"/>
    <w:rsid w:val="009C6356"/>
    <w:rsid w:val="009C73DF"/>
    <w:rsid w:val="009D7BF7"/>
    <w:rsid w:val="009E12AF"/>
    <w:rsid w:val="009E27CA"/>
    <w:rsid w:val="009E4CD1"/>
    <w:rsid w:val="009E5D3F"/>
    <w:rsid w:val="009E5F59"/>
    <w:rsid w:val="009E5FFF"/>
    <w:rsid w:val="009E6943"/>
    <w:rsid w:val="009E6F5F"/>
    <w:rsid w:val="009F05E5"/>
    <w:rsid w:val="009F4853"/>
    <w:rsid w:val="00A01498"/>
    <w:rsid w:val="00A01ABE"/>
    <w:rsid w:val="00A03F3A"/>
    <w:rsid w:val="00A049AB"/>
    <w:rsid w:val="00A04A9F"/>
    <w:rsid w:val="00A068FC"/>
    <w:rsid w:val="00A078E3"/>
    <w:rsid w:val="00A079D3"/>
    <w:rsid w:val="00A07D66"/>
    <w:rsid w:val="00A07EBD"/>
    <w:rsid w:val="00A07FFC"/>
    <w:rsid w:val="00A100EE"/>
    <w:rsid w:val="00A1132B"/>
    <w:rsid w:val="00A13019"/>
    <w:rsid w:val="00A13DDC"/>
    <w:rsid w:val="00A15040"/>
    <w:rsid w:val="00A153B3"/>
    <w:rsid w:val="00A213EA"/>
    <w:rsid w:val="00A219B5"/>
    <w:rsid w:val="00A24F62"/>
    <w:rsid w:val="00A30A37"/>
    <w:rsid w:val="00A34F1C"/>
    <w:rsid w:val="00A3638C"/>
    <w:rsid w:val="00A41659"/>
    <w:rsid w:val="00A4397E"/>
    <w:rsid w:val="00A449AC"/>
    <w:rsid w:val="00A508EB"/>
    <w:rsid w:val="00A5182D"/>
    <w:rsid w:val="00A53C0C"/>
    <w:rsid w:val="00A54B08"/>
    <w:rsid w:val="00A5788A"/>
    <w:rsid w:val="00A6487E"/>
    <w:rsid w:val="00A64A70"/>
    <w:rsid w:val="00A64BB1"/>
    <w:rsid w:val="00A650B1"/>
    <w:rsid w:val="00A6517C"/>
    <w:rsid w:val="00A66C0E"/>
    <w:rsid w:val="00A701D4"/>
    <w:rsid w:val="00A725D0"/>
    <w:rsid w:val="00A74BBE"/>
    <w:rsid w:val="00A761FF"/>
    <w:rsid w:val="00A81DC9"/>
    <w:rsid w:val="00A82057"/>
    <w:rsid w:val="00A83F56"/>
    <w:rsid w:val="00A8493C"/>
    <w:rsid w:val="00A851F5"/>
    <w:rsid w:val="00A85C43"/>
    <w:rsid w:val="00A922F5"/>
    <w:rsid w:val="00A942FA"/>
    <w:rsid w:val="00A94514"/>
    <w:rsid w:val="00AA0AC8"/>
    <w:rsid w:val="00AA2202"/>
    <w:rsid w:val="00AA4392"/>
    <w:rsid w:val="00AA5A19"/>
    <w:rsid w:val="00AA7353"/>
    <w:rsid w:val="00AA7CB2"/>
    <w:rsid w:val="00AB26FC"/>
    <w:rsid w:val="00AB5B18"/>
    <w:rsid w:val="00AB7AE7"/>
    <w:rsid w:val="00AC0335"/>
    <w:rsid w:val="00AC49C3"/>
    <w:rsid w:val="00AC4E6F"/>
    <w:rsid w:val="00AC5CEE"/>
    <w:rsid w:val="00AD0072"/>
    <w:rsid w:val="00AD0951"/>
    <w:rsid w:val="00AD1D60"/>
    <w:rsid w:val="00AD203D"/>
    <w:rsid w:val="00AD316D"/>
    <w:rsid w:val="00AD44A3"/>
    <w:rsid w:val="00AD469D"/>
    <w:rsid w:val="00AE0B88"/>
    <w:rsid w:val="00AE13EC"/>
    <w:rsid w:val="00AE1733"/>
    <w:rsid w:val="00AE17A6"/>
    <w:rsid w:val="00AE393A"/>
    <w:rsid w:val="00AE48FF"/>
    <w:rsid w:val="00AE5A4D"/>
    <w:rsid w:val="00AE5BA8"/>
    <w:rsid w:val="00AE5EDB"/>
    <w:rsid w:val="00AF37A0"/>
    <w:rsid w:val="00AF7D6C"/>
    <w:rsid w:val="00B010D0"/>
    <w:rsid w:val="00B021C2"/>
    <w:rsid w:val="00B031F1"/>
    <w:rsid w:val="00B04059"/>
    <w:rsid w:val="00B05CA0"/>
    <w:rsid w:val="00B0630F"/>
    <w:rsid w:val="00B07FEA"/>
    <w:rsid w:val="00B10962"/>
    <w:rsid w:val="00B12233"/>
    <w:rsid w:val="00B14008"/>
    <w:rsid w:val="00B1428D"/>
    <w:rsid w:val="00B14F82"/>
    <w:rsid w:val="00B15385"/>
    <w:rsid w:val="00B15DE4"/>
    <w:rsid w:val="00B1601D"/>
    <w:rsid w:val="00B1608D"/>
    <w:rsid w:val="00B20D2C"/>
    <w:rsid w:val="00B2320F"/>
    <w:rsid w:val="00B27594"/>
    <w:rsid w:val="00B3174B"/>
    <w:rsid w:val="00B33C3B"/>
    <w:rsid w:val="00B372EA"/>
    <w:rsid w:val="00B44DB9"/>
    <w:rsid w:val="00B45684"/>
    <w:rsid w:val="00B4668B"/>
    <w:rsid w:val="00B51A4B"/>
    <w:rsid w:val="00B537FF"/>
    <w:rsid w:val="00B564F0"/>
    <w:rsid w:val="00B56EAD"/>
    <w:rsid w:val="00B61858"/>
    <w:rsid w:val="00B626FD"/>
    <w:rsid w:val="00B62CB8"/>
    <w:rsid w:val="00B6320D"/>
    <w:rsid w:val="00B64041"/>
    <w:rsid w:val="00B64177"/>
    <w:rsid w:val="00B66AFB"/>
    <w:rsid w:val="00B670D3"/>
    <w:rsid w:val="00B708A6"/>
    <w:rsid w:val="00B7132E"/>
    <w:rsid w:val="00B7246D"/>
    <w:rsid w:val="00B72478"/>
    <w:rsid w:val="00B76971"/>
    <w:rsid w:val="00B77106"/>
    <w:rsid w:val="00B7729E"/>
    <w:rsid w:val="00B81CF5"/>
    <w:rsid w:val="00B821EB"/>
    <w:rsid w:val="00B82B71"/>
    <w:rsid w:val="00B87690"/>
    <w:rsid w:val="00B9005A"/>
    <w:rsid w:val="00B91D82"/>
    <w:rsid w:val="00B92DB9"/>
    <w:rsid w:val="00B9538E"/>
    <w:rsid w:val="00B95CCE"/>
    <w:rsid w:val="00B967B1"/>
    <w:rsid w:val="00BA11D1"/>
    <w:rsid w:val="00BA15B1"/>
    <w:rsid w:val="00BA4769"/>
    <w:rsid w:val="00BA7919"/>
    <w:rsid w:val="00BB0E4E"/>
    <w:rsid w:val="00BB352B"/>
    <w:rsid w:val="00BB58AB"/>
    <w:rsid w:val="00BB718F"/>
    <w:rsid w:val="00BB7C92"/>
    <w:rsid w:val="00BC0161"/>
    <w:rsid w:val="00BC05AF"/>
    <w:rsid w:val="00BC09BB"/>
    <w:rsid w:val="00BC1CD0"/>
    <w:rsid w:val="00BC2BB9"/>
    <w:rsid w:val="00BC32DD"/>
    <w:rsid w:val="00BC38E5"/>
    <w:rsid w:val="00BC39CA"/>
    <w:rsid w:val="00BC4B0C"/>
    <w:rsid w:val="00BC529C"/>
    <w:rsid w:val="00BC5B84"/>
    <w:rsid w:val="00BD07D9"/>
    <w:rsid w:val="00BD257E"/>
    <w:rsid w:val="00BD399B"/>
    <w:rsid w:val="00BD4D7F"/>
    <w:rsid w:val="00BD5C1A"/>
    <w:rsid w:val="00BD61C9"/>
    <w:rsid w:val="00BD7EC1"/>
    <w:rsid w:val="00BE05A3"/>
    <w:rsid w:val="00BE21AE"/>
    <w:rsid w:val="00BE350E"/>
    <w:rsid w:val="00BE4117"/>
    <w:rsid w:val="00BE4D84"/>
    <w:rsid w:val="00BF0002"/>
    <w:rsid w:val="00BF15FB"/>
    <w:rsid w:val="00BF22D4"/>
    <w:rsid w:val="00BF264F"/>
    <w:rsid w:val="00BF33BD"/>
    <w:rsid w:val="00BF408C"/>
    <w:rsid w:val="00BF6E52"/>
    <w:rsid w:val="00C0012A"/>
    <w:rsid w:val="00C00281"/>
    <w:rsid w:val="00C00635"/>
    <w:rsid w:val="00C01E2D"/>
    <w:rsid w:val="00C02E47"/>
    <w:rsid w:val="00C0420F"/>
    <w:rsid w:val="00C078EF"/>
    <w:rsid w:val="00C07C6C"/>
    <w:rsid w:val="00C07F7A"/>
    <w:rsid w:val="00C101BD"/>
    <w:rsid w:val="00C10A9C"/>
    <w:rsid w:val="00C12DAB"/>
    <w:rsid w:val="00C13F50"/>
    <w:rsid w:val="00C15B28"/>
    <w:rsid w:val="00C16362"/>
    <w:rsid w:val="00C177FF"/>
    <w:rsid w:val="00C20E41"/>
    <w:rsid w:val="00C230A5"/>
    <w:rsid w:val="00C23DE2"/>
    <w:rsid w:val="00C259D5"/>
    <w:rsid w:val="00C2713A"/>
    <w:rsid w:val="00C30D7C"/>
    <w:rsid w:val="00C34A40"/>
    <w:rsid w:val="00C34B61"/>
    <w:rsid w:val="00C34C05"/>
    <w:rsid w:val="00C40B22"/>
    <w:rsid w:val="00C422E8"/>
    <w:rsid w:val="00C43FFA"/>
    <w:rsid w:val="00C4509E"/>
    <w:rsid w:val="00C45D70"/>
    <w:rsid w:val="00C47E02"/>
    <w:rsid w:val="00C52BF3"/>
    <w:rsid w:val="00C543E8"/>
    <w:rsid w:val="00C5504F"/>
    <w:rsid w:val="00C56212"/>
    <w:rsid w:val="00C579B3"/>
    <w:rsid w:val="00C62721"/>
    <w:rsid w:val="00C64ABD"/>
    <w:rsid w:val="00C65738"/>
    <w:rsid w:val="00C661B1"/>
    <w:rsid w:val="00C661CA"/>
    <w:rsid w:val="00C70B56"/>
    <w:rsid w:val="00C73519"/>
    <w:rsid w:val="00C7747E"/>
    <w:rsid w:val="00C77C96"/>
    <w:rsid w:val="00C80A8C"/>
    <w:rsid w:val="00C81DDC"/>
    <w:rsid w:val="00C824A4"/>
    <w:rsid w:val="00C8297F"/>
    <w:rsid w:val="00C83224"/>
    <w:rsid w:val="00C838CD"/>
    <w:rsid w:val="00C8749E"/>
    <w:rsid w:val="00C9564F"/>
    <w:rsid w:val="00C97AF7"/>
    <w:rsid w:val="00CA19E8"/>
    <w:rsid w:val="00CA2544"/>
    <w:rsid w:val="00CA309A"/>
    <w:rsid w:val="00CA3DED"/>
    <w:rsid w:val="00CA446E"/>
    <w:rsid w:val="00CA4540"/>
    <w:rsid w:val="00CA48DB"/>
    <w:rsid w:val="00CA516B"/>
    <w:rsid w:val="00CA56CA"/>
    <w:rsid w:val="00CA6D16"/>
    <w:rsid w:val="00CA7290"/>
    <w:rsid w:val="00CB04EC"/>
    <w:rsid w:val="00CB3737"/>
    <w:rsid w:val="00CB4001"/>
    <w:rsid w:val="00CB47F4"/>
    <w:rsid w:val="00CB4E45"/>
    <w:rsid w:val="00CB58DC"/>
    <w:rsid w:val="00CB7474"/>
    <w:rsid w:val="00CC0982"/>
    <w:rsid w:val="00CC0C00"/>
    <w:rsid w:val="00CC16BF"/>
    <w:rsid w:val="00CC2D88"/>
    <w:rsid w:val="00CC3D97"/>
    <w:rsid w:val="00CC51A3"/>
    <w:rsid w:val="00CC59EB"/>
    <w:rsid w:val="00CC64F9"/>
    <w:rsid w:val="00CC7853"/>
    <w:rsid w:val="00CD1966"/>
    <w:rsid w:val="00CD3594"/>
    <w:rsid w:val="00CD3D1C"/>
    <w:rsid w:val="00CD3EAB"/>
    <w:rsid w:val="00CD6724"/>
    <w:rsid w:val="00CD6C18"/>
    <w:rsid w:val="00CD7168"/>
    <w:rsid w:val="00CD7A3F"/>
    <w:rsid w:val="00CE223E"/>
    <w:rsid w:val="00CE4608"/>
    <w:rsid w:val="00CE57E3"/>
    <w:rsid w:val="00CE6EAA"/>
    <w:rsid w:val="00CE7907"/>
    <w:rsid w:val="00CF0C48"/>
    <w:rsid w:val="00CF0D21"/>
    <w:rsid w:val="00CF18E4"/>
    <w:rsid w:val="00CF1B4C"/>
    <w:rsid w:val="00CF205D"/>
    <w:rsid w:val="00CF7AB9"/>
    <w:rsid w:val="00D00FD9"/>
    <w:rsid w:val="00D025D5"/>
    <w:rsid w:val="00D026B5"/>
    <w:rsid w:val="00D03B0D"/>
    <w:rsid w:val="00D0691C"/>
    <w:rsid w:val="00D108E0"/>
    <w:rsid w:val="00D10F4D"/>
    <w:rsid w:val="00D113E9"/>
    <w:rsid w:val="00D11F77"/>
    <w:rsid w:val="00D14480"/>
    <w:rsid w:val="00D14559"/>
    <w:rsid w:val="00D1534B"/>
    <w:rsid w:val="00D2013A"/>
    <w:rsid w:val="00D2016E"/>
    <w:rsid w:val="00D20C23"/>
    <w:rsid w:val="00D20CD1"/>
    <w:rsid w:val="00D2131B"/>
    <w:rsid w:val="00D220DD"/>
    <w:rsid w:val="00D25E51"/>
    <w:rsid w:val="00D27198"/>
    <w:rsid w:val="00D317AB"/>
    <w:rsid w:val="00D31C28"/>
    <w:rsid w:val="00D327EE"/>
    <w:rsid w:val="00D3479C"/>
    <w:rsid w:val="00D36F54"/>
    <w:rsid w:val="00D4035D"/>
    <w:rsid w:val="00D42917"/>
    <w:rsid w:val="00D452E5"/>
    <w:rsid w:val="00D45564"/>
    <w:rsid w:val="00D455F8"/>
    <w:rsid w:val="00D47DD6"/>
    <w:rsid w:val="00D527FF"/>
    <w:rsid w:val="00D55950"/>
    <w:rsid w:val="00D56FEC"/>
    <w:rsid w:val="00D62C78"/>
    <w:rsid w:val="00D64792"/>
    <w:rsid w:val="00D6663E"/>
    <w:rsid w:val="00D67463"/>
    <w:rsid w:val="00D6790C"/>
    <w:rsid w:val="00D72388"/>
    <w:rsid w:val="00D7291B"/>
    <w:rsid w:val="00D73433"/>
    <w:rsid w:val="00D73D0B"/>
    <w:rsid w:val="00D76567"/>
    <w:rsid w:val="00D76B5C"/>
    <w:rsid w:val="00D778BF"/>
    <w:rsid w:val="00D77E6F"/>
    <w:rsid w:val="00D77F5A"/>
    <w:rsid w:val="00D807B4"/>
    <w:rsid w:val="00D842DF"/>
    <w:rsid w:val="00D84684"/>
    <w:rsid w:val="00D8475C"/>
    <w:rsid w:val="00D84EFC"/>
    <w:rsid w:val="00D87922"/>
    <w:rsid w:val="00D905C8"/>
    <w:rsid w:val="00D92E4B"/>
    <w:rsid w:val="00D94A4B"/>
    <w:rsid w:val="00D94B87"/>
    <w:rsid w:val="00D94C94"/>
    <w:rsid w:val="00D951F8"/>
    <w:rsid w:val="00D954D4"/>
    <w:rsid w:val="00D9755E"/>
    <w:rsid w:val="00DA0E05"/>
    <w:rsid w:val="00DA533D"/>
    <w:rsid w:val="00DA5C9E"/>
    <w:rsid w:val="00DA7957"/>
    <w:rsid w:val="00DB0302"/>
    <w:rsid w:val="00DB0EED"/>
    <w:rsid w:val="00DB1C60"/>
    <w:rsid w:val="00DB6EB1"/>
    <w:rsid w:val="00DB7C65"/>
    <w:rsid w:val="00DC0196"/>
    <w:rsid w:val="00DC066B"/>
    <w:rsid w:val="00DC07B1"/>
    <w:rsid w:val="00DC28AD"/>
    <w:rsid w:val="00DC2B05"/>
    <w:rsid w:val="00DC4FDF"/>
    <w:rsid w:val="00DD0E79"/>
    <w:rsid w:val="00DD16AA"/>
    <w:rsid w:val="00DD2410"/>
    <w:rsid w:val="00DD3CEA"/>
    <w:rsid w:val="00DD4793"/>
    <w:rsid w:val="00DD5323"/>
    <w:rsid w:val="00DD5A05"/>
    <w:rsid w:val="00DD7772"/>
    <w:rsid w:val="00DD7C5F"/>
    <w:rsid w:val="00DE53B1"/>
    <w:rsid w:val="00DE61CD"/>
    <w:rsid w:val="00DF1F76"/>
    <w:rsid w:val="00DF20FA"/>
    <w:rsid w:val="00DF5C86"/>
    <w:rsid w:val="00DF60CE"/>
    <w:rsid w:val="00DF63B9"/>
    <w:rsid w:val="00DF69C9"/>
    <w:rsid w:val="00DF73FD"/>
    <w:rsid w:val="00E022CA"/>
    <w:rsid w:val="00E05165"/>
    <w:rsid w:val="00E0746D"/>
    <w:rsid w:val="00E0758B"/>
    <w:rsid w:val="00E13265"/>
    <w:rsid w:val="00E16BDE"/>
    <w:rsid w:val="00E17ACB"/>
    <w:rsid w:val="00E20BDF"/>
    <w:rsid w:val="00E21150"/>
    <w:rsid w:val="00E2156A"/>
    <w:rsid w:val="00E21AEC"/>
    <w:rsid w:val="00E2527B"/>
    <w:rsid w:val="00E256BF"/>
    <w:rsid w:val="00E257CC"/>
    <w:rsid w:val="00E30301"/>
    <w:rsid w:val="00E31C75"/>
    <w:rsid w:val="00E32751"/>
    <w:rsid w:val="00E35A75"/>
    <w:rsid w:val="00E35E08"/>
    <w:rsid w:val="00E3756E"/>
    <w:rsid w:val="00E46AB8"/>
    <w:rsid w:val="00E50F76"/>
    <w:rsid w:val="00E55278"/>
    <w:rsid w:val="00E573EE"/>
    <w:rsid w:val="00E609DF"/>
    <w:rsid w:val="00E630FD"/>
    <w:rsid w:val="00E642A8"/>
    <w:rsid w:val="00E647CF"/>
    <w:rsid w:val="00E65309"/>
    <w:rsid w:val="00E660B2"/>
    <w:rsid w:val="00E67C82"/>
    <w:rsid w:val="00E70E66"/>
    <w:rsid w:val="00E76990"/>
    <w:rsid w:val="00E84146"/>
    <w:rsid w:val="00E86F9B"/>
    <w:rsid w:val="00E9098C"/>
    <w:rsid w:val="00E91A13"/>
    <w:rsid w:val="00E9283C"/>
    <w:rsid w:val="00E92E4B"/>
    <w:rsid w:val="00E9519D"/>
    <w:rsid w:val="00E95CE8"/>
    <w:rsid w:val="00EA1479"/>
    <w:rsid w:val="00EA1942"/>
    <w:rsid w:val="00EA2825"/>
    <w:rsid w:val="00EA2A0A"/>
    <w:rsid w:val="00EA2DFE"/>
    <w:rsid w:val="00EA4D6C"/>
    <w:rsid w:val="00EA5D5C"/>
    <w:rsid w:val="00EA71B7"/>
    <w:rsid w:val="00EB0287"/>
    <w:rsid w:val="00EB504F"/>
    <w:rsid w:val="00EB6A82"/>
    <w:rsid w:val="00EB74AC"/>
    <w:rsid w:val="00EC09C4"/>
    <w:rsid w:val="00EC1D65"/>
    <w:rsid w:val="00EC248C"/>
    <w:rsid w:val="00EC3220"/>
    <w:rsid w:val="00EC4C40"/>
    <w:rsid w:val="00EC528C"/>
    <w:rsid w:val="00EC7244"/>
    <w:rsid w:val="00EC7500"/>
    <w:rsid w:val="00ED0BA5"/>
    <w:rsid w:val="00ED2378"/>
    <w:rsid w:val="00ED4969"/>
    <w:rsid w:val="00ED52A1"/>
    <w:rsid w:val="00ED7616"/>
    <w:rsid w:val="00EE2CB2"/>
    <w:rsid w:val="00EE318C"/>
    <w:rsid w:val="00EE3B06"/>
    <w:rsid w:val="00EE4623"/>
    <w:rsid w:val="00EE5001"/>
    <w:rsid w:val="00EE52EE"/>
    <w:rsid w:val="00EF1D21"/>
    <w:rsid w:val="00EF6DD2"/>
    <w:rsid w:val="00F0070F"/>
    <w:rsid w:val="00F03E38"/>
    <w:rsid w:val="00F114EC"/>
    <w:rsid w:val="00F11FDC"/>
    <w:rsid w:val="00F13383"/>
    <w:rsid w:val="00F141E9"/>
    <w:rsid w:val="00F15407"/>
    <w:rsid w:val="00F22168"/>
    <w:rsid w:val="00F27E1C"/>
    <w:rsid w:val="00F27FC9"/>
    <w:rsid w:val="00F30868"/>
    <w:rsid w:val="00F30C28"/>
    <w:rsid w:val="00F3478A"/>
    <w:rsid w:val="00F35755"/>
    <w:rsid w:val="00F36BC5"/>
    <w:rsid w:val="00F40BBF"/>
    <w:rsid w:val="00F41396"/>
    <w:rsid w:val="00F4191D"/>
    <w:rsid w:val="00F427D2"/>
    <w:rsid w:val="00F4377F"/>
    <w:rsid w:val="00F43C5F"/>
    <w:rsid w:val="00F50772"/>
    <w:rsid w:val="00F51186"/>
    <w:rsid w:val="00F51569"/>
    <w:rsid w:val="00F5203E"/>
    <w:rsid w:val="00F5308F"/>
    <w:rsid w:val="00F534A9"/>
    <w:rsid w:val="00F54E1F"/>
    <w:rsid w:val="00F60191"/>
    <w:rsid w:val="00F606B5"/>
    <w:rsid w:val="00F63C2A"/>
    <w:rsid w:val="00F6487F"/>
    <w:rsid w:val="00F65580"/>
    <w:rsid w:val="00F66267"/>
    <w:rsid w:val="00F70033"/>
    <w:rsid w:val="00F711B2"/>
    <w:rsid w:val="00F73039"/>
    <w:rsid w:val="00F735EF"/>
    <w:rsid w:val="00F82576"/>
    <w:rsid w:val="00F82BF0"/>
    <w:rsid w:val="00F841B3"/>
    <w:rsid w:val="00F84D36"/>
    <w:rsid w:val="00F862B1"/>
    <w:rsid w:val="00F86CEF"/>
    <w:rsid w:val="00F8716F"/>
    <w:rsid w:val="00F874E8"/>
    <w:rsid w:val="00F90872"/>
    <w:rsid w:val="00F91984"/>
    <w:rsid w:val="00F92C4E"/>
    <w:rsid w:val="00F96457"/>
    <w:rsid w:val="00F96A5F"/>
    <w:rsid w:val="00F975EC"/>
    <w:rsid w:val="00FA3363"/>
    <w:rsid w:val="00FA7C98"/>
    <w:rsid w:val="00FB1DC8"/>
    <w:rsid w:val="00FB2743"/>
    <w:rsid w:val="00FB3EF9"/>
    <w:rsid w:val="00FB4AFC"/>
    <w:rsid w:val="00FB4B9E"/>
    <w:rsid w:val="00FB5537"/>
    <w:rsid w:val="00FB6267"/>
    <w:rsid w:val="00FB7068"/>
    <w:rsid w:val="00FB78BA"/>
    <w:rsid w:val="00FC15BB"/>
    <w:rsid w:val="00FD0E12"/>
    <w:rsid w:val="00FD4E90"/>
    <w:rsid w:val="00FD67BD"/>
    <w:rsid w:val="00FD6A56"/>
    <w:rsid w:val="00FE0931"/>
    <w:rsid w:val="00FE0D8D"/>
    <w:rsid w:val="00FE15A5"/>
    <w:rsid w:val="00FE1E75"/>
    <w:rsid w:val="00FE3AAE"/>
    <w:rsid w:val="00FE3C19"/>
    <w:rsid w:val="00FE477D"/>
    <w:rsid w:val="00FE57FA"/>
    <w:rsid w:val="00FE795E"/>
    <w:rsid w:val="00FF00B6"/>
    <w:rsid w:val="00FF04F8"/>
    <w:rsid w:val="00FF2190"/>
    <w:rsid w:val="00FF4C8A"/>
    <w:rsid w:val="00FF6CF7"/>
    <w:rsid w:val="00FF6D73"/>
    <w:rsid w:val="00FF6E37"/>
    <w:rsid w:val="00FF718D"/>
    <w:rsid w:val="02DF2C01"/>
    <w:rsid w:val="05B9DC67"/>
    <w:rsid w:val="08111B3A"/>
    <w:rsid w:val="0A960BA3"/>
    <w:rsid w:val="18A6BD7A"/>
    <w:rsid w:val="1A428DDB"/>
    <w:rsid w:val="1C6FC0F1"/>
    <w:rsid w:val="23E676F2"/>
    <w:rsid w:val="285A5150"/>
    <w:rsid w:val="2A58B3EA"/>
    <w:rsid w:val="2C16AB1A"/>
    <w:rsid w:val="35F90937"/>
    <w:rsid w:val="3EC87B35"/>
    <w:rsid w:val="435C6F70"/>
    <w:rsid w:val="44DA7C2C"/>
    <w:rsid w:val="49028DA3"/>
    <w:rsid w:val="4B4C9290"/>
    <w:rsid w:val="5A981B54"/>
    <w:rsid w:val="5EA244A2"/>
    <w:rsid w:val="62CE71A5"/>
    <w:rsid w:val="64F2F8A1"/>
    <w:rsid w:val="64F3CB3D"/>
    <w:rsid w:val="6A7664B8"/>
    <w:rsid w:val="6FAC2B5F"/>
    <w:rsid w:val="7545FC91"/>
    <w:rsid w:val="76C542FE"/>
    <w:rsid w:val="7A8BFBA2"/>
    <w:rsid w:val="7AD77C11"/>
    <w:rsid w:val="7D2180FE"/>
    <w:rsid w:val="7FAAB21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11924"/>
  <w15:docId w15:val="{517080BA-94CD-48F1-8C2D-3996C290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174"/>
  </w:style>
  <w:style w:type="paragraph" w:styleId="Titre1">
    <w:name w:val="heading 1"/>
    <w:basedOn w:val="Paragraphedeliste"/>
    <w:next w:val="Normal"/>
    <w:link w:val="Titre1Car"/>
    <w:uiPriority w:val="9"/>
    <w:qFormat/>
    <w:rsid w:val="00E86F9B"/>
    <w:pPr>
      <w:numPr>
        <w:numId w:val="33"/>
      </w:numPr>
      <w:pBdr>
        <w:bottom w:val="single" w:sz="4" w:space="1" w:color="auto"/>
      </w:pBdr>
      <w:spacing w:after="0" w:line="240" w:lineRule="auto"/>
      <w:outlineLvl w:val="0"/>
    </w:pPr>
    <w:rPr>
      <w:rFonts w:asciiTheme="minorBidi" w:hAnsiTheme="minorBidi"/>
      <w:b/>
      <w:bCs/>
      <w:i/>
      <w:iCs/>
      <w:color w:val="2C75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3D74"/>
    <w:pPr>
      <w:ind w:left="720"/>
      <w:contextualSpacing/>
    </w:pPr>
  </w:style>
  <w:style w:type="paragraph" w:customStyle="1" w:styleId="Default">
    <w:name w:val="Default"/>
    <w:rsid w:val="00D220DD"/>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D94B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4B87"/>
    <w:rPr>
      <w:rFonts w:ascii="Segoe UI" w:hAnsi="Segoe UI" w:cs="Segoe UI"/>
      <w:sz w:val="18"/>
      <w:szCs w:val="18"/>
    </w:rPr>
  </w:style>
  <w:style w:type="paragraph" w:styleId="En-tte">
    <w:name w:val="header"/>
    <w:basedOn w:val="Normal"/>
    <w:link w:val="En-tteCar"/>
    <w:uiPriority w:val="99"/>
    <w:unhideWhenUsed/>
    <w:rsid w:val="0063148D"/>
    <w:pPr>
      <w:tabs>
        <w:tab w:val="center" w:pos="4536"/>
        <w:tab w:val="right" w:pos="9072"/>
      </w:tabs>
      <w:spacing w:after="0" w:line="240" w:lineRule="auto"/>
    </w:pPr>
  </w:style>
  <w:style w:type="character" w:customStyle="1" w:styleId="En-tteCar">
    <w:name w:val="En-tête Car"/>
    <w:basedOn w:val="Policepardfaut"/>
    <w:link w:val="En-tte"/>
    <w:uiPriority w:val="99"/>
    <w:rsid w:val="0063148D"/>
  </w:style>
  <w:style w:type="paragraph" w:styleId="Pieddepage">
    <w:name w:val="footer"/>
    <w:basedOn w:val="Normal"/>
    <w:link w:val="PieddepageCar"/>
    <w:uiPriority w:val="99"/>
    <w:unhideWhenUsed/>
    <w:rsid w:val="006314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148D"/>
  </w:style>
  <w:style w:type="character" w:styleId="Marquedecommentaire">
    <w:name w:val="annotation reference"/>
    <w:basedOn w:val="Policepardfaut"/>
    <w:uiPriority w:val="99"/>
    <w:semiHidden/>
    <w:unhideWhenUsed/>
    <w:rsid w:val="00C47E02"/>
    <w:rPr>
      <w:sz w:val="16"/>
      <w:szCs w:val="16"/>
    </w:rPr>
  </w:style>
  <w:style w:type="paragraph" w:styleId="Commentaire">
    <w:name w:val="annotation text"/>
    <w:basedOn w:val="Normal"/>
    <w:link w:val="CommentaireCar"/>
    <w:uiPriority w:val="99"/>
    <w:unhideWhenUsed/>
    <w:rsid w:val="00C47E02"/>
    <w:pPr>
      <w:spacing w:line="240" w:lineRule="auto"/>
    </w:pPr>
    <w:rPr>
      <w:sz w:val="20"/>
      <w:szCs w:val="20"/>
    </w:rPr>
  </w:style>
  <w:style w:type="character" w:customStyle="1" w:styleId="CommentaireCar">
    <w:name w:val="Commentaire Car"/>
    <w:basedOn w:val="Policepardfaut"/>
    <w:link w:val="Commentaire"/>
    <w:uiPriority w:val="99"/>
    <w:rsid w:val="00C47E02"/>
    <w:rPr>
      <w:sz w:val="20"/>
      <w:szCs w:val="20"/>
    </w:rPr>
  </w:style>
  <w:style w:type="paragraph" w:styleId="Objetducommentaire">
    <w:name w:val="annotation subject"/>
    <w:basedOn w:val="Commentaire"/>
    <w:next w:val="Commentaire"/>
    <w:link w:val="ObjetducommentaireCar"/>
    <w:uiPriority w:val="99"/>
    <w:semiHidden/>
    <w:unhideWhenUsed/>
    <w:rsid w:val="00C47E02"/>
    <w:rPr>
      <w:b/>
      <w:bCs/>
    </w:rPr>
  </w:style>
  <w:style w:type="character" w:customStyle="1" w:styleId="ObjetducommentaireCar">
    <w:name w:val="Objet du commentaire Car"/>
    <w:basedOn w:val="CommentaireCar"/>
    <w:link w:val="Objetducommentaire"/>
    <w:uiPriority w:val="99"/>
    <w:semiHidden/>
    <w:rsid w:val="00C47E02"/>
    <w:rPr>
      <w:b/>
      <w:bCs/>
      <w:sz w:val="20"/>
      <w:szCs w:val="20"/>
    </w:rPr>
  </w:style>
  <w:style w:type="paragraph" w:styleId="Rvision">
    <w:name w:val="Revision"/>
    <w:hidden/>
    <w:uiPriority w:val="99"/>
    <w:semiHidden/>
    <w:rsid w:val="0090773A"/>
    <w:pPr>
      <w:spacing w:after="0" w:line="240" w:lineRule="auto"/>
    </w:pPr>
  </w:style>
  <w:style w:type="paragraph" w:styleId="Notedebasdepage">
    <w:name w:val="footnote text"/>
    <w:basedOn w:val="Normal"/>
    <w:link w:val="NotedebasdepageCar"/>
    <w:uiPriority w:val="99"/>
    <w:semiHidden/>
    <w:unhideWhenUsed/>
    <w:rsid w:val="00384B9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84B90"/>
    <w:rPr>
      <w:sz w:val="20"/>
      <w:szCs w:val="20"/>
    </w:rPr>
  </w:style>
  <w:style w:type="character" w:styleId="Appelnotedebasdep">
    <w:name w:val="footnote reference"/>
    <w:basedOn w:val="Policepardfaut"/>
    <w:uiPriority w:val="99"/>
    <w:semiHidden/>
    <w:unhideWhenUsed/>
    <w:rsid w:val="00384B90"/>
    <w:rPr>
      <w:vertAlign w:val="superscript"/>
    </w:rPr>
  </w:style>
  <w:style w:type="character" w:styleId="Lienhypertexte">
    <w:name w:val="Hyperlink"/>
    <w:basedOn w:val="Policepardfaut"/>
    <w:uiPriority w:val="99"/>
    <w:unhideWhenUsed/>
    <w:rsid w:val="00713697"/>
    <w:rPr>
      <w:color w:val="0563C1" w:themeColor="hyperlink"/>
      <w:u w:val="single"/>
    </w:rPr>
  </w:style>
  <w:style w:type="character" w:customStyle="1" w:styleId="Mentionnonrsolue1">
    <w:name w:val="Mention non résolue1"/>
    <w:basedOn w:val="Policepardfaut"/>
    <w:uiPriority w:val="99"/>
    <w:semiHidden/>
    <w:unhideWhenUsed/>
    <w:rsid w:val="00713697"/>
    <w:rPr>
      <w:color w:val="605E5C"/>
      <w:shd w:val="clear" w:color="auto" w:fill="E1DFDD"/>
    </w:rPr>
  </w:style>
  <w:style w:type="paragraph" w:styleId="NormalWeb">
    <w:name w:val="Normal (Web)"/>
    <w:basedOn w:val="Normal"/>
    <w:uiPriority w:val="99"/>
    <w:unhideWhenUsed/>
    <w:rsid w:val="007136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3806E4"/>
    <w:rPr>
      <w:color w:val="954F72" w:themeColor="followedHyperlink"/>
      <w:u w:val="single"/>
    </w:rPr>
  </w:style>
  <w:style w:type="character" w:customStyle="1" w:styleId="CommentaireCar1">
    <w:name w:val="Commentaire Car1"/>
    <w:uiPriority w:val="99"/>
    <w:semiHidden/>
    <w:locked/>
    <w:rsid w:val="00CD7A3F"/>
    <w:rPr>
      <w:rFonts w:ascii="Times" w:eastAsia="Times" w:hAnsi="Times" w:cs="Times New Roman"/>
      <w:sz w:val="20"/>
      <w:szCs w:val="20"/>
      <w:lang w:eastAsia="zh-CN"/>
    </w:rPr>
  </w:style>
  <w:style w:type="table" w:styleId="Grilledutableau">
    <w:name w:val="Table Grid"/>
    <w:basedOn w:val="TableauNormal"/>
    <w:uiPriority w:val="39"/>
    <w:rsid w:val="00C0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basedOn w:val="Policepardfaut"/>
    <w:uiPriority w:val="99"/>
    <w:unhideWhenUsed/>
    <w:rsid w:val="00574F0C"/>
    <w:rPr>
      <w:color w:val="605E5C"/>
      <w:shd w:val="clear" w:color="auto" w:fill="E1DFDD"/>
    </w:rPr>
  </w:style>
  <w:style w:type="paragraph" w:styleId="Lgende">
    <w:name w:val="caption"/>
    <w:basedOn w:val="Normal"/>
    <w:next w:val="Normal"/>
    <w:uiPriority w:val="35"/>
    <w:unhideWhenUsed/>
    <w:qFormat/>
    <w:rsid w:val="008551DB"/>
    <w:pPr>
      <w:spacing w:after="200" w:line="240" w:lineRule="auto"/>
    </w:pPr>
    <w:rPr>
      <w:i/>
      <w:iCs/>
      <w:color w:val="44546A" w:themeColor="text2"/>
      <w:sz w:val="18"/>
      <w:szCs w:val="18"/>
    </w:rPr>
  </w:style>
  <w:style w:type="character" w:customStyle="1" w:styleId="Titre1Car">
    <w:name w:val="Titre 1 Car"/>
    <w:basedOn w:val="Policepardfaut"/>
    <w:link w:val="Titre1"/>
    <w:uiPriority w:val="9"/>
    <w:rsid w:val="00E86F9B"/>
    <w:rPr>
      <w:rFonts w:asciiTheme="minorBidi" w:hAnsiTheme="minorBidi"/>
      <w:b/>
      <w:bCs/>
      <w:i/>
      <w:iCs/>
      <w:color w:val="2C75FF"/>
    </w:rPr>
  </w:style>
  <w:style w:type="character" w:styleId="Mentionnonrsolue">
    <w:name w:val="Unresolved Mention"/>
    <w:basedOn w:val="Policepardfaut"/>
    <w:uiPriority w:val="99"/>
    <w:semiHidden/>
    <w:unhideWhenUsed/>
    <w:rsid w:val="00945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144">
      <w:bodyDiv w:val="1"/>
      <w:marLeft w:val="0"/>
      <w:marRight w:val="0"/>
      <w:marTop w:val="0"/>
      <w:marBottom w:val="0"/>
      <w:divBdr>
        <w:top w:val="none" w:sz="0" w:space="0" w:color="auto"/>
        <w:left w:val="none" w:sz="0" w:space="0" w:color="auto"/>
        <w:bottom w:val="none" w:sz="0" w:space="0" w:color="auto"/>
        <w:right w:val="none" w:sz="0" w:space="0" w:color="auto"/>
      </w:divBdr>
    </w:div>
    <w:div w:id="427576662">
      <w:bodyDiv w:val="1"/>
      <w:marLeft w:val="0"/>
      <w:marRight w:val="0"/>
      <w:marTop w:val="0"/>
      <w:marBottom w:val="0"/>
      <w:divBdr>
        <w:top w:val="none" w:sz="0" w:space="0" w:color="auto"/>
        <w:left w:val="none" w:sz="0" w:space="0" w:color="auto"/>
        <w:bottom w:val="none" w:sz="0" w:space="0" w:color="auto"/>
        <w:right w:val="none" w:sz="0" w:space="0" w:color="auto"/>
      </w:divBdr>
    </w:div>
    <w:div w:id="451943181">
      <w:bodyDiv w:val="1"/>
      <w:marLeft w:val="0"/>
      <w:marRight w:val="0"/>
      <w:marTop w:val="0"/>
      <w:marBottom w:val="0"/>
      <w:divBdr>
        <w:top w:val="none" w:sz="0" w:space="0" w:color="auto"/>
        <w:left w:val="none" w:sz="0" w:space="0" w:color="auto"/>
        <w:bottom w:val="none" w:sz="0" w:space="0" w:color="auto"/>
        <w:right w:val="none" w:sz="0" w:space="0" w:color="auto"/>
      </w:divBdr>
    </w:div>
    <w:div w:id="569274452">
      <w:bodyDiv w:val="1"/>
      <w:marLeft w:val="0"/>
      <w:marRight w:val="0"/>
      <w:marTop w:val="0"/>
      <w:marBottom w:val="0"/>
      <w:divBdr>
        <w:top w:val="none" w:sz="0" w:space="0" w:color="auto"/>
        <w:left w:val="none" w:sz="0" w:space="0" w:color="auto"/>
        <w:bottom w:val="none" w:sz="0" w:space="0" w:color="auto"/>
        <w:right w:val="none" w:sz="0" w:space="0" w:color="auto"/>
      </w:divBdr>
    </w:div>
    <w:div w:id="641349302">
      <w:bodyDiv w:val="1"/>
      <w:marLeft w:val="0"/>
      <w:marRight w:val="0"/>
      <w:marTop w:val="0"/>
      <w:marBottom w:val="0"/>
      <w:divBdr>
        <w:top w:val="none" w:sz="0" w:space="0" w:color="auto"/>
        <w:left w:val="none" w:sz="0" w:space="0" w:color="auto"/>
        <w:bottom w:val="none" w:sz="0" w:space="0" w:color="auto"/>
        <w:right w:val="none" w:sz="0" w:space="0" w:color="auto"/>
      </w:divBdr>
    </w:div>
    <w:div w:id="723719709">
      <w:bodyDiv w:val="1"/>
      <w:marLeft w:val="0"/>
      <w:marRight w:val="0"/>
      <w:marTop w:val="0"/>
      <w:marBottom w:val="0"/>
      <w:divBdr>
        <w:top w:val="none" w:sz="0" w:space="0" w:color="auto"/>
        <w:left w:val="none" w:sz="0" w:space="0" w:color="auto"/>
        <w:bottom w:val="none" w:sz="0" w:space="0" w:color="auto"/>
        <w:right w:val="none" w:sz="0" w:space="0" w:color="auto"/>
      </w:divBdr>
      <w:divsChild>
        <w:div w:id="810055652">
          <w:marLeft w:val="1166"/>
          <w:marRight w:val="0"/>
          <w:marTop w:val="86"/>
          <w:marBottom w:val="0"/>
          <w:divBdr>
            <w:top w:val="none" w:sz="0" w:space="0" w:color="auto"/>
            <w:left w:val="none" w:sz="0" w:space="0" w:color="auto"/>
            <w:bottom w:val="none" w:sz="0" w:space="0" w:color="auto"/>
            <w:right w:val="none" w:sz="0" w:space="0" w:color="auto"/>
          </w:divBdr>
        </w:div>
        <w:div w:id="473836972">
          <w:marLeft w:val="1800"/>
          <w:marRight w:val="0"/>
          <w:marTop w:val="77"/>
          <w:marBottom w:val="0"/>
          <w:divBdr>
            <w:top w:val="none" w:sz="0" w:space="0" w:color="auto"/>
            <w:left w:val="none" w:sz="0" w:space="0" w:color="auto"/>
            <w:bottom w:val="none" w:sz="0" w:space="0" w:color="auto"/>
            <w:right w:val="none" w:sz="0" w:space="0" w:color="auto"/>
          </w:divBdr>
        </w:div>
        <w:div w:id="1153059363">
          <w:marLeft w:val="1166"/>
          <w:marRight w:val="0"/>
          <w:marTop w:val="86"/>
          <w:marBottom w:val="0"/>
          <w:divBdr>
            <w:top w:val="none" w:sz="0" w:space="0" w:color="auto"/>
            <w:left w:val="none" w:sz="0" w:space="0" w:color="auto"/>
            <w:bottom w:val="none" w:sz="0" w:space="0" w:color="auto"/>
            <w:right w:val="none" w:sz="0" w:space="0" w:color="auto"/>
          </w:divBdr>
        </w:div>
        <w:div w:id="727411457">
          <w:marLeft w:val="1800"/>
          <w:marRight w:val="0"/>
          <w:marTop w:val="77"/>
          <w:marBottom w:val="0"/>
          <w:divBdr>
            <w:top w:val="none" w:sz="0" w:space="0" w:color="auto"/>
            <w:left w:val="none" w:sz="0" w:space="0" w:color="auto"/>
            <w:bottom w:val="none" w:sz="0" w:space="0" w:color="auto"/>
            <w:right w:val="none" w:sz="0" w:space="0" w:color="auto"/>
          </w:divBdr>
        </w:div>
      </w:divsChild>
    </w:div>
    <w:div w:id="1079443873">
      <w:bodyDiv w:val="1"/>
      <w:marLeft w:val="0"/>
      <w:marRight w:val="0"/>
      <w:marTop w:val="0"/>
      <w:marBottom w:val="0"/>
      <w:divBdr>
        <w:top w:val="none" w:sz="0" w:space="0" w:color="auto"/>
        <w:left w:val="none" w:sz="0" w:space="0" w:color="auto"/>
        <w:bottom w:val="none" w:sz="0" w:space="0" w:color="auto"/>
        <w:right w:val="none" w:sz="0" w:space="0" w:color="auto"/>
      </w:divBdr>
    </w:div>
    <w:div w:id="1139569384">
      <w:bodyDiv w:val="1"/>
      <w:marLeft w:val="0"/>
      <w:marRight w:val="0"/>
      <w:marTop w:val="0"/>
      <w:marBottom w:val="0"/>
      <w:divBdr>
        <w:top w:val="none" w:sz="0" w:space="0" w:color="auto"/>
        <w:left w:val="none" w:sz="0" w:space="0" w:color="auto"/>
        <w:bottom w:val="none" w:sz="0" w:space="0" w:color="auto"/>
        <w:right w:val="none" w:sz="0" w:space="0" w:color="auto"/>
      </w:divBdr>
    </w:div>
    <w:div w:id="1348017472">
      <w:bodyDiv w:val="1"/>
      <w:marLeft w:val="0"/>
      <w:marRight w:val="0"/>
      <w:marTop w:val="0"/>
      <w:marBottom w:val="0"/>
      <w:divBdr>
        <w:top w:val="none" w:sz="0" w:space="0" w:color="auto"/>
        <w:left w:val="none" w:sz="0" w:space="0" w:color="auto"/>
        <w:bottom w:val="none" w:sz="0" w:space="0" w:color="auto"/>
        <w:right w:val="none" w:sz="0" w:space="0" w:color="auto"/>
      </w:divBdr>
    </w:div>
    <w:div w:id="1402405358">
      <w:bodyDiv w:val="1"/>
      <w:marLeft w:val="0"/>
      <w:marRight w:val="0"/>
      <w:marTop w:val="0"/>
      <w:marBottom w:val="0"/>
      <w:divBdr>
        <w:top w:val="none" w:sz="0" w:space="0" w:color="auto"/>
        <w:left w:val="none" w:sz="0" w:space="0" w:color="auto"/>
        <w:bottom w:val="none" w:sz="0" w:space="0" w:color="auto"/>
        <w:right w:val="none" w:sz="0" w:space="0" w:color="auto"/>
      </w:divBdr>
    </w:div>
    <w:div w:id="1539926744">
      <w:bodyDiv w:val="1"/>
      <w:marLeft w:val="0"/>
      <w:marRight w:val="0"/>
      <w:marTop w:val="0"/>
      <w:marBottom w:val="0"/>
      <w:divBdr>
        <w:top w:val="none" w:sz="0" w:space="0" w:color="auto"/>
        <w:left w:val="none" w:sz="0" w:space="0" w:color="auto"/>
        <w:bottom w:val="none" w:sz="0" w:space="0" w:color="auto"/>
        <w:right w:val="none" w:sz="0" w:space="0" w:color="auto"/>
      </w:divBdr>
    </w:div>
    <w:div w:id="1758820949">
      <w:bodyDiv w:val="1"/>
      <w:marLeft w:val="0"/>
      <w:marRight w:val="0"/>
      <w:marTop w:val="0"/>
      <w:marBottom w:val="0"/>
      <w:divBdr>
        <w:top w:val="none" w:sz="0" w:space="0" w:color="auto"/>
        <w:left w:val="none" w:sz="0" w:space="0" w:color="auto"/>
        <w:bottom w:val="none" w:sz="0" w:space="0" w:color="auto"/>
        <w:right w:val="none" w:sz="0" w:space="0" w:color="auto"/>
      </w:divBdr>
    </w:div>
    <w:div w:id="1843936315">
      <w:bodyDiv w:val="1"/>
      <w:marLeft w:val="0"/>
      <w:marRight w:val="0"/>
      <w:marTop w:val="0"/>
      <w:marBottom w:val="0"/>
      <w:divBdr>
        <w:top w:val="none" w:sz="0" w:space="0" w:color="auto"/>
        <w:left w:val="none" w:sz="0" w:space="0" w:color="auto"/>
        <w:bottom w:val="none" w:sz="0" w:space="0" w:color="auto"/>
        <w:right w:val="none" w:sz="0" w:space="0" w:color="auto"/>
      </w:divBdr>
    </w:div>
    <w:div w:id="21453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abelle.durand-zaleski@aphp.fr" TargetMode="External"/><Relationship Id="rId18" Type="http://schemas.openxmlformats.org/officeDocument/2006/relationships/hyperlink" Target="https://www.girci-idf.f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girci-idf.fr/ressources/quelle-demarche-pour-ma-recherche-clinique-smartreg/" TargetMode="External"/><Relationship Id="rId7" Type="http://schemas.openxmlformats.org/officeDocument/2006/relationships/settings" Target="settings.xml"/><Relationship Id="rId12" Type="http://schemas.openxmlformats.org/officeDocument/2006/relationships/hyperlink" Target="mailto:valerie.gateau@chicreteil.fr" TargetMode="External"/><Relationship Id="rId17" Type="http://schemas.openxmlformats.org/officeDocument/2006/relationships/hyperlink" Target="https://timetonic.com/live/v7/externform?n=1&amp;b_o=aphp&amp;t=3fee3d718d9410ca06ee0be8f4da4e303723b479da951053355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imetonic.com/live/v7/externform?n=1&amp;b_o=aphp&amp;t=91a305163b2b57c688e6d0eda8b1f6fa163e2c17477c7dfa331d" TargetMode="External"/><Relationship Id="rId20" Type="http://schemas.openxmlformats.org/officeDocument/2006/relationships/hyperlink" Target="https://girci-idf.fr/ressources/recherche-en-soi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ystelle.vidal@girci-idf.fr" TargetMode="External"/><Relationship Id="rId24" Type="http://schemas.openxmlformats.org/officeDocument/2006/relationships/hyperlink" Target="mailto:contact@girci-idf.fr" TargetMode="External"/><Relationship Id="rId5" Type="http://schemas.openxmlformats.org/officeDocument/2006/relationships/numbering" Target="numbering.xml"/><Relationship Id="rId15" Type="http://schemas.openxmlformats.org/officeDocument/2006/relationships/hyperlink" Target="https://girci-idf.fr/modalites-de-suivi-des-projets-retenus/" TargetMode="External"/><Relationship Id="rId23" Type="http://schemas.openxmlformats.org/officeDocument/2006/relationships/hyperlink" Target="https://girci-idf.fr/ressourc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reso@girci-idf.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nicaltrials.gov/" TargetMode="External"/><Relationship Id="rId22" Type="http://schemas.openxmlformats.org/officeDocument/2006/relationships/hyperlink" Target="https://girci-idf.fr/ressources/bonnes-pratiques-cliniques-bpc-en-investigatio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ictrp/network/primary/en/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112F6C8F1F46B12FDCCC6DEA5F13" ma:contentTypeVersion="18" ma:contentTypeDescription="Crée un document." ma:contentTypeScope="" ma:versionID="20ed4dcda953ae74e1e8c20b5fbac873">
  <xsd:schema xmlns:xsd="http://www.w3.org/2001/XMLSchema" xmlns:xs="http://www.w3.org/2001/XMLSchema" xmlns:p="http://schemas.microsoft.com/office/2006/metadata/properties" xmlns:ns2="cb30e08b-515e-4774-8782-b1b53f1e7cc4" xmlns:ns3="c0ed3ab1-7da1-41d5-bd32-ded905a0ab66" targetNamespace="http://schemas.microsoft.com/office/2006/metadata/properties" ma:root="true" ma:fieldsID="a1382ab1dc57f850e749303d8e1bc154" ns2:_="" ns3:_="">
    <xsd:import namespace="cb30e08b-515e-4774-8782-b1b53f1e7cc4"/>
    <xsd:import namespace="c0ed3ab1-7da1-41d5-bd32-ded905a0a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e08b-515e-4774-8782-b1b53f1e7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08429c5-7221-4624-809e-49fa18f97d0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d3ab1-7da1-41d5-bd32-ded905a0ab6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a252d1ff-981d-45c4-bcd9-24eb93af0d73}" ma:internalName="TaxCatchAll" ma:showField="CatchAllData" ma:web="c0ed3ab1-7da1-41d5-bd32-ded905a0a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30e08b-515e-4774-8782-b1b53f1e7cc4">
      <Terms xmlns="http://schemas.microsoft.com/office/infopath/2007/PartnerControls"/>
    </lcf76f155ced4ddcb4097134ff3c332f>
    <TaxCatchAll xmlns="c0ed3ab1-7da1-41d5-bd32-ded905a0ab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EC772-A692-451D-AC51-574B58E68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e08b-515e-4774-8782-b1b53f1e7cc4"/>
    <ds:schemaRef ds:uri="c0ed3ab1-7da1-41d5-bd32-ded905a0a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1E423-BC01-4292-BFB9-FAA64C726100}">
  <ds:schemaRefs>
    <ds:schemaRef ds:uri="http://schemas.microsoft.com/office/2006/metadata/properties"/>
    <ds:schemaRef ds:uri="http://schemas.microsoft.com/office/infopath/2007/PartnerControls"/>
    <ds:schemaRef ds:uri="cb30e08b-515e-4774-8782-b1b53f1e7cc4"/>
    <ds:schemaRef ds:uri="c0ed3ab1-7da1-41d5-bd32-ded905a0ab66"/>
  </ds:schemaRefs>
</ds:datastoreItem>
</file>

<file path=customXml/itemProps3.xml><?xml version="1.0" encoding="utf-8"?>
<ds:datastoreItem xmlns:ds="http://schemas.openxmlformats.org/officeDocument/2006/customXml" ds:itemID="{5D8BE7E1-4C7E-480D-9427-F9DA9732C57C}">
  <ds:schemaRefs>
    <ds:schemaRef ds:uri="http://schemas.openxmlformats.org/officeDocument/2006/bibliography"/>
  </ds:schemaRefs>
</ds:datastoreItem>
</file>

<file path=customXml/itemProps4.xml><?xml version="1.0" encoding="utf-8"?>
<ds:datastoreItem xmlns:ds="http://schemas.openxmlformats.org/officeDocument/2006/customXml" ds:itemID="{3010C081-1054-4AB1-8BD5-B774524D8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Pages>
  <Words>2926</Words>
  <Characters>16096</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 Martin</dc:creator>
  <cp:lastModifiedBy>Pierre Boulard</cp:lastModifiedBy>
  <cp:revision>110</cp:revision>
  <cp:lastPrinted>2025-02-13T08:37:00Z</cp:lastPrinted>
  <dcterms:created xsi:type="dcterms:W3CDTF">2025-01-30T09:20:00Z</dcterms:created>
  <dcterms:modified xsi:type="dcterms:W3CDTF">2026-02-25T12:57:00Z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0x0101004257112F6C8F1F46B12FDCCC6DEA5F13</vt:lpwstr>
  </property>
  <property fmtid="{D5CDD505-2E9C-101B-9397-08002B2CF9AE}" pid="3" name="MediaServiceImageTags">
    <vt:lpwstr/>
  </property>
</Properties>
</file>